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7E7C" w14:textId="77777777" w:rsidR="00A03C40" w:rsidRDefault="000228A9">
      <w:pPr>
        <w:spacing w:line="1079" w:lineRule="exact"/>
        <w:ind w:left="107" w:right="108"/>
        <w:jc w:val="center"/>
        <w:rPr>
          <w:b/>
          <w:sz w:val="96"/>
        </w:rPr>
      </w:pPr>
      <w:r>
        <w:rPr>
          <w:b/>
          <w:sz w:val="96"/>
        </w:rPr>
        <w:t>(</w:t>
      </w:r>
      <w:r w:rsidR="008D5EA2">
        <w:rPr>
          <w:b/>
          <w:sz w:val="96"/>
          <w:lang w:val="el-GR"/>
        </w:rPr>
        <w:t xml:space="preserve">Όνομα </w:t>
      </w:r>
      <w:r w:rsidR="00590F1A">
        <w:rPr>
          <w:b/>
          <w:sz w:val="96"/>
          <w:lang w:val="el-GR"/>
        </w:rPr>
        <w:t>λέσχης</w:t>
      </w:r>
      <w:r>
        <w:rPr>
          <w:b/>
          <w:sz w:val="96"/>
        </w:rPr>
        <w:t>)</w:t>
      </w:r>
    </w:p>
    <w:p w14:paraId="3354284D" w14:textId="77777777" w:rsidR="00A03C40" w:rsidRDefault="00A03C40">
      <w:pPr>
        <w:pStyle w:val="BodyText"/>
        <w:rPr>
          <w:b/>
          <w:sz w:val="96"/>
        </w:rPr>
      </w:pPr>
    </w:p>
    <w:p w14:paraId="3E9ACFDD" w14:textId="77777777" w:rsidR="00A03C40" w:rsidRPr="00193875" w:rsidRDefault="00590F1A">
      <w:pPr>
        <w:spacing w:before="685"/>
        <w:ind w:left="109" w:right="108"/>
        <w:jc w:val="center"/>
        <w:rPr>
          <w:b/>
          <w:sz w:val="96"/>
          <w:lang w:val="el-GR"/>
        </w:rPr>
      </w:pPr>
      <w:r w:rsidRPr="00D52E21">
        <w:rPr>
          <w:b/>
          <w:sz w:val="96"/>
          <w:szCs w:val="94"/>
          <w:lang w:val="el-GR"/>
        </w:rPr>
        <w:t xml:space="preserve">Κώδικας </w:t>
      </w:r>
      <w:r w:rsidR="00C94CA3">
        <w:rPr>
          <w:b/>
          <w:sz w:val="96"/>
          <w:szCs w:val="94"/>
          <w:lang w:val="el-GR"/>
        </w:rPr>
        <w:t>Δ</w:t>
      </w:r>
      <w:r w:rsidRPr="00D52E21">
        <w:rPr>
          <w:b/>
          <w:sz w:val="96"/>
          <w:szCs w:val="94"/>
          <w:lang w:val="el-GR"/>
        </w:rPr>
        <w:t>εοντολογίας</w:t>
      </w:r>
      <w:r>
        <w:rPr>
          <w:b/>
          <w:sz w:val="96"/>
          <w:lang w:val="el-GR"/>
        </w:rPr>
        <w:t xml:space="preserve"> </w:t>
      </w:r>
      <w:r w:rsidR="00C94CA3">
        <w:rPr>
          <w:b/>
          <w:sz w:val="96"/>
          <w:lang w:val="el-GR"/>
        </w:rPr>
        <w:t>Υ</w:t>
      </w:r>
      <w:r w:rsidR="00D52E21">
        <w:rPr>
          <w:b/>
          <w:sz w:val="96"/>
          <w:lang w:val="el-GR"/>
        </w:rPr>
        <w:t>πεύθυνο</w:t>
      </w:r>
      <w:r>
        <w:rPr>
          <w:b/>
          <w:sz w:val="96"/>
          <w:lang w:val="el-GR"/>
        </w:rPr>
        <w:t>υ</w:t>
      </w:r>
      <w:r w:rsidR="00D52E21">
        <w:rPr>
          <w:b/>
          <w:sz w:val="96"/>
          <w:lang w:val="el-GR"/>
        </w:rPr>
        <w:t xml:space="preserve"> </w:t>
      </w:r>
      <w:r w:rsidR="00C94CA3">
        <w:rPr>
          <w:b/>
          <w:sz w:val="96"/>
          <w:lang w:val="el-GR"/>
        </w:rPr>
        <w:t>Π</w:t>
      </w:r>
      <w:r>
        <w:rPr>
          <w:b/>
          <w:sz w:val="96"/>
          <w:lang w:val="el-GR"/>
        </w:rPr>
        <w:t>αιχνιδιού</w:t>
      </w:r>
      <w:r w:rsidR="000228A9">
        <w:rPr>
          <w:b/>
          <w:sz w:val="96"/>
        </w:rPr>
        <w:t xml:space="preserve"> </w:t>
      </w:r>
    </w:p>
    <w:p w14:paraId="54252C79" w14:textId="77777777" w:rsidR="00A03C40" w:rsidRDefault="00A03C40">
      <w:pPr>
        <w:pStyle w:val="BodyText"/>
        <w:rPr>
          <w:b/>
          <w:sz w:val="96"/>
        </w:rPr>
      </w:pPr>
    </w:p>
    <w:p w14:paraId="78F38E93" w14:textId="77777777" w:rsidR="00DE17E7" w:rsidRPr="00DE17E7" w:rsidRDefault="00DE17E7" w:rsidP="00DE17E7">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Courier New"/>
          <w:b/>
          <w:bCs/>
          <w:color w:val="222222"/>
          <w:sz w:val="42"/>
          <w:szCs w:val="42"/>
          <w:lang w:val="en-AU" w:eastAsia="en-AU"/>
        </w:rPr>
      </w:pPr>
      <w:r w:rsidRPr="00DE17E7">
        <w:rPr>
          <w:rFonts w:ascii="inherit" w:eastAsia="Times New Roman" w:hAnsi="inherit" w:cs="Courier New"/>
          <w:b/>
          <w:bCs/>
          <w:color w:val="222222"/>
          <w:sz w:val="42"/>
          <w:szCs w:val="42"/>
          <w:lang w:val="el-GR" w:eastAsia="en-AU"/>
        </w:rPr>
        <w:t>Οκτώβριος 2020</w:t>
      </w:r>
    </w:p>
    <w:p w14:paraId="4B55B6E0" w14:textId="77777777" w:rsidR="00A03C40" w:rsidRDefault="00A03C40">
      <w:pPr>
        <w:pStyle w:val="BodyText"/>
        <w:rPr>
          <w:b/>
          <w:i/>
          <w:sz w:val="20"/>
        </w:rPr>
      </w:pPr>
    </w:p>
    <w:p w14:paraId="32558877" w14:textId="77777777" w:rsidR="00A03C40" w:rsidRDefault="00A03C40">
      <w:pPr>
        <w:pStyle w:val="BodyText"/>
        <w:rPr>
          <w:b/>
          <w:i/>
          <w:sz w:val="20"/>
        </w:rPr>
      </w:pPr>
    </w:p>
    <w:p w14:paraId="166115F3" w14:textId="43527073" w:rsidR="00A03C40" w:rsidRPr="00D05C05" w:rsidRDefault="00193875" w:rsidP="00D05C05">
      <w:pPr>
        <w:pStyle w:val="BodyText"/>
        <w:jc w:val="center"/>
        <w:rPr>
          <w:b/>
          <w:i/>
          <w:sz w:val="28"/>
          <w:szCs w:val="28"/>
        </w:rPr>
      </w:pPr>
      <w:r>
        <w:rPr>
          <w:b/>
          <w:i/>
          <w:sz w:val="28"/>
          <w:szCs w:val="28"/>
          <w:lang w:val="el-GR"/>
        </w:rPr>
        <w:t>ΕΚΔΟΣΗ</w:t>
      </w:r>
      <w:r w:rsidR="00D05C05" w:rsidRPr="00D05C05">
        <w:rPr>
          <w:b/>
          <w:i/>
          <w:sz w:val="28"/>
          <w:szCs w:val="28"/>
        </w:rPr>
        <w:t xml:space="preserve"> 1.</w:t>
      </w:r>
      <w:r w:rsidR="00DE17E7">
        <w:rPr>
          <w:b/>
          <w:i/>
          <w:sz w:val="28"/>
          <w:szCs w:val="28"/>
        </w:rPr>
        <w:t>5</w:t>
      </w:r>
    </w:p>
    <w:p w14:paraId="2593C127" w14:textId="77777777" w:rsidR="00A03C40" w:rsidRDefault="00A03C40">
      <w:pPr>
        <w:pStyle w:val="BodyText"/>
        <w:rPr>
          <w:b/>
          <w:i/>
          <w:sz w:val="20"/>
        </w:rPr>
      </w:pPr>
    </w:p>
    <w:p w14:paraId="3065BFA6" w14:textId="77777777" w:rsidR="00A03C40" w:rsidRDefault="00A03C40">
      <w:pPr>
        <w:pStyle w:val="BodyText"/>
        <w:rPr>
          <w:b/>
          <w:i/>
          <w:sz w:val="20"/>
        </w:rPr>
      </w:pPr>
    </w:p>
    <w:p w14:paraId="4A760BE9" w14:textId="77777777" w:rsidR="00A03C40" w:rsidRDefault="00A03C40">
      <w:pPr>
        <w:pStyle w:val="BodyText"/>
        <w:spacing w:before="10"/>
        <w:rPr>
          <w:b/>
          <w:i/>
          <w:sz w:val="26"/>
        </w:rPr>
      </w:pPr>
    </w:p>
    <w:p w14:paraId="2DB3C3DC" w14:textId="77777777" w:rsidR="00A03C40" w:rsidRDefault="00A03C40">
      <w:pPr>
        <w:pStyle w:val="BodyText"/>
        <w:rPr>
          <w:rFonts w:ascii="Arial"/>
          <w:b/>
          <w:sz w:val="20"/>
        </w:rPr>
      </w:pPr>
    </w:p>
    <w:p w14:paraId="646D9D12" w14:textId="77777777" w:rsidR="00A03C40" w:rsidRDefault="00A03C40">
      <w:pPr>
        <w:pStyle w:val="BodyText"/>
        <w:rPr>
          <w:rFonts w:ascii="Arial"/>
          <w:b/>
          <w:sz w:val="20"/>
        </w:rPr>
      </w:pPr>
    </w:p>
    <w:p w14:paraId="5C2FA6AF" w14:textId="77777777" w:rsidR="00A03C40" w:rsidRDefault="00F4059A" w:rsidP="00F4059A">
      <w:pPr>
        <w:pStyle w:val="BodyText"/>
        <w:spacing w:before="9"/>
        <w:jc w:val="center"/>
        <w:rPr>
          <w:rFonts w:ascii="Arial"/>
          <w:b/>
          <w:sz w:val="13"/>
        </w:rPr>
      </w:pPr>
      <w:r>
        <w:rPr>
          <w:rFonts w:ascii="Arial"/>
          <w:b/>
          <w:noProof/>
          <w:sz w:val="13"/>
          <w:lang w:val="el-GR" w:eastAsia="el-GR"/>
        </w:rPr>
        <w:drawing>
          <wp:inline distT="0" distB="0" distL="0" distR="0" wp14:anchorId="025D8FF9" wp14:editId="5A690684">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2B1A7E0A" w14:textId="77777777" w:rsidR="00A03C40" w:rsidRDefault="00A03C40">
      <w:pPr>
        <w:pStyle w:val="BodyText"/>
        <w:rPr>
          <w:rFonts w:ascii="Arial"/>
          <w:b/>
          <w:sz w:val="20"/>
        </w:rPr>
      </w:pPr>
    </w:p>
    <w:p w14:paraId="3261FFC7" w14:textId="77777777" w:rsidR="00A03C40" w:rsidRDefault="00A03C40">
      <w:pPr>
        <w:pStyle w:val="BodyText"/>
        <w:rPr>
          <w:rFonts w:ascii="Arial"/>
          <w:b/>
          <w:sz w:val="20"/>
        </w:rPr>
      </w:pPr>
    </w:p>
    <w:p w14:paraId="749E4D55" w14:textId="77777777" w:rsidR="00A03C40" w:rsidRDefault="00A03C40">
      <w:pPr>
        <w:pStyle w:val="BodyText"/>
        <w:rPr>
          <w:rFonts w:ascii="Arial"/>
          <w:b/>
          <w:sz w:val="20"/>
        </w:rPr>
      </w:pPr>
    </w:p>
    <w:p w14:paraId="7809A020" w14:textId="77777777" w:rsidR="00A03C40" w:rsidRDefault="00A03C40">
      <w:pPr>
        <w:pStyle w:val="BodyText"/>
        <w:rPr>
          <w:rFonts w:ascii="Arial"/>
          <w:b/>
          <w:sz w:val="20"/>
        </w:rPr>
      </w:pPr>
    </w:p>
    <w:p w14:paraId="2450DB58" w14:textId="77777777" w:rsidR="00A03C40" w:rsidRDefault="00A03C40">
      <w:pPr>
        <w:pStyle w:val="BodyText"/>
        <w:rPr>
          <w:rFonts w:ascii="Arial"/>
          <w:b/>
          <w:sz w:val="20"/>
        </w:rPr>
      </w:pPr>
    </w:p>
    <w:p w14:paraId="4CFB9237" w14:textId="77777777" w:rsidR="00A03C40" w:rsidRDefault="00A03C40">
      <w:pPr>
        <w:pStyle w:val="BodyText"/>
        <w:spacing w:before="10"/>
        <w:rPr>
          <w:rFonts w:ascii="Arial"/>
          <w:b/>
          <w:sz w:val="25"/>
        </w:rPr>
      </w:pPr>
    </w:p>
    <w:p w14:paraId="6A251A40" w14:textId="77777777" w:rsidR="00A03C40" w:rsidRPr="00193875" w:rsidRDefault="00C77EDC" w:rsidP="00751596">
      <w:pPr>
        <w:spacing w:before="59"/>
        <w:jc w:val="center"/>
        <w:rPr>
          <w:rFonts w:asciiTheme="minorHAnsi" w:hAnsiTheme="minorHAnsi"/>
          <w:b/>
          <w:sz w:val="20"/>
          <w:lang w:val="el-GR"/>
        </w:rPr>
      </w:pPr>
      <w:r>
        <w:rPr>
          <w:rFonts w:asciiTheme="minorHAnsi" w:hAnsiTheme="minorHAnsi"/>
          <w:b/>
          <w:color w:val="808080"/>
          <w:sz w:val="20"/>
          <w:lang w:val="el-GR"/>
        </w:rPr>
        <w:t xml:space="preserve">Κώδικας </w:t>
      </w:r>
      <w:r w:rsidR="0073785B">
        <w:rPr>
          <w:rFonts w:asciiTheme="minorHAnsi" w:hAnsiTheme="minorHAnsi"/>
          <w:b/>
          <w:color w:val="808080"/>
          <w:sz w:val="20"/>
          <w:lang w:val="el-GR"/>
        </w:rPr>
        <w:t>Δ</w:t>
      </w:r>
      <w:r>
        <w:rPr>
          <w:rFonts w:asciiTheme="minorHAnsi" w:hAnsiTheme="minorHAnsi"/>
          <w:b/>
          <w:color w:val="808080"/>
          <w:sz w:val="20"/>
          <w:lang w:val="el-GR"/>
        </w:rPr>
        <w:t>εοντολογίας</w:t>
      </w:r>
      <w:r w:rsidR="0073785B">
        <w:rPr>
          <w:rFonts w:asciiTheme="minorHAnsi" w:hAnsiTheme="minorHAnsi"/>
          <w:b/>
          <w:color w:val="808080"/>
          <w:sz w:val="20"/>
          <w:lang w:val="el-GR"/>
        </w:rPr>
        <w:t xml:space="preserve"> Υπεύθυνου </w:t>
      </w:r>
      <w:r w:rsidR="0073785B" w:rsidRPr="006B265F">
        <w:rPr>
          <w:rFonts w:asciiTheme="minorHAnsi" w:hAnsiTheme="minorHAnsi"/>
          <w:b/>
          <w:color w:val="808080"/>
          <w:sz w:val="20"/>
          <w:lang w:val="el-GR"/>
        </w:rPr>
        <w:t>Π</w:t>
      </w:r>
      <w:r w:rsidRPr="006B265F">
        <w:rPr>
          <w:rFonts w:asciiTheme="minorHAnsi" w:hAnsiTheme="minorHAnsi"/>
          <w:b/>
          <w:color w:val="808080"/>
          <w:sz w:val="20"/>
          <w:lang w:val="el-GR"/>
        </w:rPr>
        <w:t>αι</w:t>
      </w:r>
      <w:r w:rsidR="006B265F">
        <w:rPr>
          <w:rFonts w:asciiTheme="minorHAnsi" w:hAnsiTheme="minorHAnsi"/>
          <w:b/>
          <w:color w:val="808080"/>
          <w:sz w:val="20"/>
          <w:lang w:val="el-GR"/>
        </w:rPr>
        <w:t>χ</w:t>
      </w:r>
      <w:r w:rsidRPr="006B265F">
        <w:rPr>
          <w:rFonts w:asciiTheme="minorHAnsi" w:hAnsiTheme="minorHAnsi"/>
          <w:b/>
          <w:color w:val="808080"/>
          <w:sz w:val="20"/>
          <w:lang w:val="el-GR"/>
        </w:rPr>
        <w:t>νιδιού</w:t>
      </w:r>
      <w:r w:rsidRPr="00D66066">
        <w:rPr>
          <w:rFonts w:asciiTheme="minorHAnsi" w:hAnsiTheme="minorHAnsi"/>
          <w:b/>
          <w:color w:val="808080"/>
          <w:sz w:val="20"/>
        </w:rPr>
        <w:t xml:space="preserve"> </w:t>
      </w:r>
      <w:r w:rsidR="00F4059A" w:rsidRPr="00D66066">
        <w:rPr>
          <w:rFonts w:asciiTheme="minorHAnsi" w:hAnsiTheme="minorHAnsi"/>
          <w:b/>
          <w:color w:val="808080"/>
          <w:sz w:val="20"/>
        </w:rPr>
        <w:t>Frontier Hospitality Co Operative</w:t>
      </w:r>
    </w:p>
    <w:p w14:paraId="2C6CF406" w14:textId="77777777" w:rsidR="00A03C40" w:rsidRDefault="00A03C40">
      <w:pPr>
        <w:rPr>
          <w:sz w:val="20"/>
        </w:rPr>
        <w:sectPr w:rsidR="00A03C40">
          <w:type w:val="continuous"/>
          <w:pgSz w:w="11910" w:h="16840"/>
          <w:pgMar w:top="1580" w:right="1420" w:bottom="280" w:left="1420" w:header="720" w:footer="720" w:gutter="0"/>
          <w:cols w:space="720"/>
        </w:sectPr>
      </w:pPr>
    </w:p>
    <w:p w14:paraId="6ADA5DCC" w14:textId="77777777" w:rsidR="009D4C12" w:rsidRDefault="00051713">
      <w:pPr>
        <w:spacing w:before="21"/>
        <w:ind w:left="1440"/>
        <w:rPr>
          <w:b/>
          <w:sz w:val="28"/>
        </w:rPr>
      </w:pPr>
      <w:proofErr w:type="spellStart"/>
      <w:r w:rsidRPr="00051713">
        <w:rPr>
          <w:b/>
          <w:sz w:val="28"/>
        </w:rPr>
        <w:lastRenderedPageBreak/>
        <w:t>Κώδικ</w:t>
      </w:r>
      <w:proofErr w:type="spellEnd"/>
      <w:r w:rsidRPr="00051713">
        <w:rPr>
          <w:b/>
          <w:sz w:val="28"/>
        </w:rPr>
        <w:t xml:space="preserve">ας </w:t>
      </w:r>
      <w:r>
        <w:rPr>
          <w:b/>
          <w:sz w:val="28"/>
          <w:lang w:val="el-GR"/>
        </w:rPr>
        <w:t>δ</w:t>
      </w:r>
      <w:proofErr w:type="spellStart"/>
      <w:r>
        <w:rPr>
          <w:b/>
          <w:sz w:val="28"/>
        </w:rPr>
        <w:t>εοντολογί</w:t>
      </w:r>
      <w:proofErr w:type="spellEnd"/>
      <w:r>
        <w:rPr>
          <w:b/>
          <w:sz w:val="28"/>
        </w:rPr>
        <w:t>ας υ</w:t>
      </w:r>
      <w:r w:rsidRPr="00051713">
        <w:rPr>
          <w:b/>
          <w:sz w:val="28"/>
        </w:rPr>
        <w:t>π</w:t>
      </w:r>
      <w:proofErr w:type="spellStart"/>
      <w:r w:rsidRPr="00051713">
        <w:rPr>
          <w:b/>
          <w:sz w:val="28"/>
        </w:rPr>
        <w:t>εύθυνου</w:t>
      </w:r>
      <w:proofErr w:type="spellEnd"/>
      <w:r w:rsidRPr="00051713">
        <w:rPr>
          <w:b/>
          <w:sz w:val="28"/>
        </w:rPr>
        <w:t xml:space="preserve"> </w:t>
      </w:r>
      <w:r>
        <w:rPr>
          <w:b/>
          <w:sz w:val="28"/>
          <w:lang w:val="el-GR"/>
        </w:rPr>
        <w:t>π</w:t>
      </w:r>
      <w:r w:rsidRPr="00051713">
        <w:rPr>
          <w:b/>
          <w:sz w:val="28"/>
        </w:rPr>
        <w:t>α</w:t>
      </w:r>
      <w:proofErr w:type="spellStart"/>
      <w:r w:rsidRPr="00051713">
        <w:rPr>
          <w:b/>
          <w:sz w:val="28"/>
        </w:rPr>
        <w:t>ιχνιδιού</w:t>
      </w:r>
      <w:proofErr w:type="spellEnd"/>
      <w:r w:rsidRPr="00051713">
        <w:rPr>
          <w:b/>
          <w:sz w:val="28"/>
        </w:rPr>
        <w:t xml:space="preserve"> </w:t>
      </w:r>
      <w:r>
        <w:rPr>
          <w:b/>
          <w:sz w:val="28"/>
          <w:lang w:val="el-GR"/>
        </w:rPr>
        <w:t xml:space="preserve">λέσχης </w:t>
      </w:r>
      <w:r w:rsidR="00F24DAA">
        <w:rPr>
          <w:b/>
          <w:sz w:val="28"/>
          <w:lang w:val="el-GR"/>
        </w:rPr>
        <w:t>η</w:t>
      </w:r>
      <w:proofErr w:type="spellStart"/>
      <w:r w:rsidR="00F24DAA">
        <w:rPr>
          <w:b/>
          <w:sz w:val="28"/>
        </w:rPr>
        <w:t>λεκτρονικών</w:t>
      </w:r>
      <w:proofErr w:type="spellEnd"/>
      <w:r w:rsidR="00F24DAA">
        <w:rPr>
          <w:b/>
          <w:sz w:val="28"/>
        </w:rPr>
        <w:t xml:space="preserve"> π</w:t>
      </w:r>
      <w:r w:rsidR="00FC6ECC" w:rsidRPr="00FC6ECC">
        <w:rPr>
          <w:b/>
          <w:sz w:val="28"/>
        </w:rPr>
        <w:t>αι</w:t>
      </w:r>
      <w:r w:rsidR="00F24DAA">
        <w:rPr>
          <w:b/>
          <w:sz w:val="28"/>
          <w:lang w:val="el-GR"/>
        </w:rPr>
        <w:t>χνιδιών</w:t>
      </w:r>
      <w:r w:rsidR="008A58BA">
        <w:rPr>
          <w:b/>
          <w:sz w:val="28"/>
        </w:rPr>
        <w:t xml:space="preserve"> </w:t>
      </w:r>
    </w:p>
    <w:p w14:paraId="564D5039" w14:textId="77777777" w:rsidR="00A03C40" w:rsidRDefault="008A58BA">
      <w:pPr>
        <w:spacing w:before="21"/>
        <w:ind w:left="1440"/>
        <w:rPr>
          <w:b/>
          <w:sz w:val="28"/>
        </w:rPr>
      </w:pPr>
      <w:r>
        <w:rPr>
          <w:b/>
          <w:sz w:val="28"/>
        </w:rPr>
        <w:t>(EGM)</w:t>
      </w:r>
    </w:p>
    <w:p w14:paraId="6F0B70F2" w14:textId="77777777" w:rsidR="00A03C40" w:rsidRDefault="00A03C40">
      <w:pPr>
        <w:pStyle w:val="BodyText"/>
        <w:spacing w:before="11"/>
        <w:rPr>
          <w:b/>
          <w:sz w:val="23"/>
        </w:rPr>
      </w:pPr>
    </w:p>
    <w:p w14:paraId="24F8F6BE" w14:textId="77777777" w:rsidR="00A03C40" w:rsidRDefault="00677AE9">
      <w:pPr>
        <w:pStyle w:val="Heading1"/>
        <w:numPr>
          <w:ilvl w:val="0"/>
          <w:numId w:val="4"/>
        </w:numPr>
        <w:tabs>
          <w:tab w:val="left" w:pos="2521"/>
        </w:tabs>
        <w:spacing w:before="0"/>
      </w:pPr>
      <w:r>
        <w:rPr>
          <w:lang w:val="el-GR"/>
        </w:rPr>
        <w:t>Δ</w:t>
      </w:r>
      <w:r w:rsidR="008D5EA2">
        <w:rPr>
          <w:lang w:val="el-GR"/>
        </w:rPr>
        <w:t>έσμευση</w:t>
      </w:r>
      <w:r w:rsidR="000228A9">
        <w:t xml:space="preserve"> </w:t>
      </w:r>
      <w:r>
        <w:rPr>
          <w:lang w:val="el-GR"/>
        </w:rPr>
        <w:t xml:space="preserve">λέσχης </w:t>
      </w:r>
      <w:r w:rsidR="00F94819">
        <w:rPr>
          <w:lang w:val="el-GR"/>
        </w:rPr>
        <w:t xml:space="preserve">όσον αφορά το υπεύθυνο </w:t>
      </w:r>
      <w:r w:rsidR="008D5EA2">
        <w:rPr>
          <w:lang w:val="el-GR"/>
        </w:rPr>
        <w:t>παιχνίδι</w:t>
      </w:r>
    </w:p>
    <w:p w14:paraId="7E1E9031" w14:textId="77777777" w:rsidR="00A03C40" w:rsidRDefault="00A03C40">
      <w:pPr>
        <w:pStyle w:val="BodyText"/>
        <w:spacing w:before="9"/>
        <w:rPr>
          <w:b/>
          <w:sz w:val="22"/>
        </w:rPr>
      </w:pPr>
    </w:p>
    <w:p w14:paraId="758E9857" w14:textId="77777777" w:rsidR="004E2082" w:rsidRDefault="004E2082" w:rsidP="004E2082">
      <w:pPr>
        <w:pStyle w:val="BodyText"/>
        <w:ind w:left="2520" w:right="1441"/>
        <w:jc w:val="both"/>
      </w:pPr>
      <w:proofErr w:type="spellStart"/>
      <w:r>
        <w:t>Το</w:t>
      </w:r>
      <w:proofErr w:type="spellEnd"/>
      <w:r>
        <w:t xml:space="preserve"> πα</w:t>
      </w:r>
      <w:proofErr w:type="spellStart"/>
      <w:r>
        <w:t>ρόν</w:t>
      </w:r>
      <w:proofErr w:type="spellEnd"/>
      <w:r>
        <w:t xml:space="preserve"> </w:t>
      </w:r>
      <w:proofErr w:type="spellStart"/>
      <w:r>
        <w:t>μήνυμ</w:t>
      </w:r>
      <w:proofErr w:type="spellEnd"/>
      <w:r>
        <w:t xml:space="preserve">α </w:t>
      </w:r>
      <w:r>
        <w:rPr>
          <w:lang w:val="el-GR"/>
        </w:rPr>
        <w:t>αναγράφεται</w:t>
      </w:r>
      <w:r>
        <w:t xml:space="preserve"> </w:t>
      </w:r>
      <w:proofErr w:type="spellStart"/>
      <w:r>
        <w:t>στην</w:t>
      </w:r>
      <w:proofErr w:type="spellEnd"/>
      <w:r>
        <w:t xml:space="preserve"> </w:t>
      </w:r>
      <w:proofErr w:type="spellStart"/>
      <w:r>
        <w:t>είσοδο</w:t>
      </w:r>
      <w:proofErr w:type="spellEnd"/>
      <w:r>
        <w:t xml:space="preserve"> </w:t>
      </w:r>
      <w:proofErr w:type="spellStart"/>
      <w:r>
        <w:t>της</w:t>
      </w:r>
      <w:proofErr w:type="spellEnd"/>
      <w:r>
        <w:t xml:space="preserve"> α</w:t>
      </w:r>
      <w:proofErr w:type="spellStart"/>
      <w:r>
        <w:t>ίθουσ</w:t>
      </w:r>
      <w:proofErr w:type="spellEnd"/>
      <w:r>
        <w:t xml:space="preserve">ας </w:t>
      </w:r>
      <w:proofErr w:type="spellStart"/>
      <w:r>
        <w:t>τυχερών</w:t>
      </w:r>
      <w:proofErr w:type="spellEnd"/>
      <w:r>
        <w:t xml:space="preserve"> πα</w:t>
      </w:r>
      <w:proofErr w:type="spellStart"/>
      <w:r>
        <w:t>ιχνιδιών</w:t>
      </w:r>
      <w:proofErr w:type="spellEnd"/>
    </w:p>
    <w:p w14:paraId="7A773B36" w14:textId="77777777" w:rsidR="00A03C40" w:rsidRDefault="004E2082" w:rsidP="004E2082">
      <w:pPr>
        <w:pStyle w:val="BodyText"/>
        <w:ind w:left="2520" w:right="1441"/>
        <w:jc w:val="both"/>
        <w:rPr>
          <w:rFonts w:ascii="Times New Roman" w:hAnsi="Times New Roman"/>
        </w:rPr>
      </w:pPr>
      <w:r>
        <w:t>ή</w:t>
      </w:r>
      <w:r>
        <w:rPr>
          <w:lang w:val="el-GR"/>
        </w:rPr>
        <w:t>/και</w:t>
      </w:r>
      <w:r>
        <w:t xml:space="preserve"> </w:t>
      </w:r>
      <w:proofErr w:type="spellStart"/>
      <w:r>
        <w:t>στο</w:t>
      </w:r>
      <w:proofErr w:type="spellEnd"/>
      <w:r>
        <w:t xml:space="preserve"> </w:t>
      </w:r>
      <w:r>
        <w:rPr>
          <w:lang w:val="el-GR"/>
        </w:rPr>
        <w:t>ταμείο της</w:t>
      </w:r>
      <w:r>
        <w:t xml:space="preserve"> α</w:t>
      </w:r>
      <w:proofErr w:type="spellStart"/>
      <w:r>
        <w:t>ίθουσ</w:t>
      </w:r>
      <w:proofErr w:type="spellEnd"/>
      <w:r>
        <w:t>α</w:t>
      </w:r>
      <w:r>
        <w:rPr>
          <w:lang w:val="el-GR"/>
        </w:rPr>
        <w:t>ς</w:t>
      </w:r>
      <w:r>
        <w:t xml:space="preserve"> </w:t>
      </w:r>
      <w:proofErr w:type="spellStart"/>
      <w:r>
        <w:t>τυχερών</w:t>
      </w:r>
      <w:proofErr w:type="spellEnd"/>
      <w:r>
        <w:t xml:space="preserve"> πα</w:t>
      </w:r>
      <w:proofErr w:type="spellStart"/>
      <w:r>
        <w:t>ιχνιδιών</w:t>
      </w:r>
      <w:proofErr w:type="spellEnd"/>
      <w:r w:rsidR="000228A9">
        <w:rPr>
          <w:rFonts w:ascii="Times New Roman" w:hAnsi="Times New Roman"/>
        </w:rPr>
        <w:t>:</w:t>
      </w:r>
    </w:p>
    <w:p w14:paraId="4B277F54" w14:textId="77777777" w:rsidR="00A03C40" w:rsidRDefault="00A03C40">
      <w:pPr>
        <w:pStyle w:val="BodyText"/>
        <w:spacing w:before="5"/>
        <w:rPr>
          <w:rFonts w:ascii="Times New Roman"/>
          <w:sz w:val="25"/>
        </w:rPr>
      </w:pPr>
    </w:p>
    <w:p w14:paraId="454C84F8" w14:textId="60128A15" w:rsidR="00A03C40" w:rsidRPr="00A74423" w:rsidRDefault="009A61F1" w:rsidP="00F97EFA">
      <w:pPr>
        <w:ind w:left="2880" w:right="1443"/>
        <w:jc w:val="both"/>
        <w:rPr>
          <w:i/>
          <w:sz w:val="24"/>
        </w:rPr>
      </w:pPr>
      <w:r>
        <w:rPr>
          <w:i/>
          <w:sz w:val="24"/>
          <w:lang w:val="el-GR"/>
        </w:rPr>
        <w:t>Η εν λόγω</w:t>
      </w:r>
      <w:r w:rsidR="00F97EFA" w:rsidRPr="00F97EFA">
        <w:rPr>
          <w:i/>
          <w:sz w:val="24"/>
        </w:rPr>
        <w:t xml:space="preserve"> </w:t>
      </w:r>
      <w:proofErr w:type="spellStart"/>
      <w:r w:rsidR="00F97EFA" w:rsidRPr="00F97EFA">
        <w:rPr>
          <w:i/>
          <w:sz w:val="24"/>
        </w:rPr>
        <w:t>λέσχη</w:t>
      </w:r>
      <w:proofErr w:type="spellEnd"/>
      <w:r w:rsidR="00F97EFA" w:rsidRPr="00F97EFA">
        <w:rPr>
          <w:i/>
          <w:sz w:val="24"/>
        </w:rPr>
        <w:t xml:space="preserve"> </w:t>
      </w:r>
      <w:proofErr w:type="spellStart"/>
      <w:r w:rsidR="00F97EFA" w:rsidRPr="00F97EFA">
        <w:rPr>
          <w:i/>
          <w:sz w:val="24"/>
        </w:rPr>
        <w:t>δεσμεύετ</w:t>
      </w:r>
      <w:proofErr w:type="spellEnd"/>
      <w:r w:rsidR="00F97EFA" w:rsidRPr="00F97EFA">
        <w:rPr>
          <w:i/>
          <w:sz w:val="24"/>
        </w:rPr>
        <w:t>αι να πα</w:t>
      </w:r>
      <w:proofErr w:type="spellStart"/>
      <w:r w:rsidR="00F97EFA" w:rsidRPr="00F97EFA">
        <w:rPr>
          <w:i/>
          <w:sz w:val="24"/>
        </w:rPr>
        <w:t>ρέχει</w:t>
      </w:r>
      <w:proofErr w:type="spellEnd"/>
      <w:r w:rsidR="00F97EFA" w:rsidRPr="00F97EFA">
        <w:rPr>
          <w:i/>
          <w:sz w:val="24"/>
        </w:rPr>
        <w:t xml:space="preserve"> </w:t>
      </w:r>
      <w:r w:rsidR="00EB1724">
        <w:rPr>
          <w:i/>
          <w:sz w:val="24"/>
          <w:lang w:val="el-GR"/>
        </w:rPr>
        <w:t>στους πελάτες</w:t>
      </w:r>
      <w:r w:rsidR="00EB1724" w:rsidRPr="00F97EFA">
        <w:rPr>
          <w:i/>
          <w:sz w:val="24"/>
        </w:rPr>
        <w:t xml:space="preserve"> </w:t>
      </w:r>
      <w:proofErr w:type="spellStart"/>
      <w:r w:rsidR="00F97EFA" w:rsidRPr="00F97EFA">
        <w:rPr>
          <w:i/>
          <w:sz w:val="24"/>
        </w:rPr>
        <w:t>την</w:t>
      </w:r>
      <w:proofErr w:type="spellEnd"/>
      <w:r w:rsidR="00F97EFA" w:rsidRPr="00F97EFA">
        <w:rPr>
          <w:i/>
          <w:sz w:val="24"/>
        </w:rPr>
        <w:t xml:space="preserve"> κα</w:t>
      </w:r>
      <w:proofErr w:type="spellStart"/>
      <w:r w:rsidR="00F97EFA" w:rsidRPr="00F97EFA">
        <w:rPr>
          <w:i/>
          <w:sz w:val="24"/>
        </w:rPr>
        <w:t>λύτερη</w:t>
      </w:r>
      <w:proofErr w:type="spellEnd"/>
      <w:r w:rsidR="00F97EFA" w:rsidRPr="00F97EFA">
        <w:rPr>
          <w:i/>
          <w:sz w:val="24"/>
        </w:rPr>
        <w:t xml:space="preserve"> </w:t>
      </w:r>
      <w:r w:rsidR="00F97EFA">
        <w:rPr>
          <w:i/>
          <w:sz w:val="24"/>
          <w:lang w:val="el-GR"/>
        </w:rPr>
        <w:t xml:space="preserve">δυνατή </w:t>
      </w:r>
      <w:proofErr w:type="spellStart"/>
      <w:r w:rsidR="00F97EFA" w:rsidRPr="00F97EFA">
        <w:rPr>
          <w:i/>
          <w:sz w:val="24"/>
        </w:rPr>
        <w:t>εξυ</w:t>
      </w:r>
      <w:proofErr w:type="spellEnd"/>
      <w:r w:rsidR="00F97EFA" w:rsidRPr="00F97EFA">
        <w:rPr>
          <w:i/>
          <w:sz w:val="24"/>
        </w:rPr>
        <w:t>πηρέτηση και</w:t>
      </w:r>
      <w:r w:rsidR="00F97EFA">
        <w:rPr>
          <w:i/>
          <w:sz w:val="24"/>
          <w:lang w:val="el-GR"/>
        </w:rPr>
        <w:t xml:space="preserve"> </w:t>
      </w:r>
      <w:r w:rsidR="00F97EFA" w:rsidRPr="00F97EFA">
        <w:rPr>
          <w:i/>
          <w:sz w:val="24"/>
        </w:rPr>
        <w:t xml:space="preserve">τα </w:t>
      </w:r>
      <w:r w:rsidR="00EB1724">
        <w:rPr>
          <w:i/>
          <w:sz w:val="24"/>
          <w:lang w:val="el-GR"/>
        </w:rPr>
        <w:t>καλύτερα</w:t>
      </w:r>
      <w:r w:rsidR="00F97EFA" w:rsidRPr="00F97EFA">
        <w:rPr>
          <w:i/>
          <w:sz w:val="24"/>
        </w:rPr>
        <w:t xml:space="preserve"> π</w:t>
      </w:r>
      <w:proofErr w:type="spellStart"/>
      <w:r w:rsidR="00F97EFA" w:rsidRPr="00F97EFA">
        <w:rPr>
          <w:i/>
          <w:sz w:val="24"/>
        </w:rPr>
        <w:t>ρότυ</w:t>
      </w:r>
      <w:proofErr w:type="spellEnd"/>
      <w:r w:rsidR="00F97EFA" w:rsidRPr="00F97EFA">
        <w:rPr>
          <w:i/>
          <w:sz w:val="24"/>
        </w:rPr>
        <w:t>πα υπ</w:t>
      </w:r>
      <w:proofErr w:type="spellStart"/>
      <w:r w:rsidR="00F97EFA" w:rsidRPr="00F97EFA">
        <w:rPr>
          <w:i/>
          <w:sz w:val="24"/>
        </w:rPr>
        <w:t>εύθυνου</w:t>
      </w:r>
      <w:proofErr w:type="spellEnd"/>
      <w:r w:rsidR="00F97EFA" w:rsidRPr="00F97EFA">
        <w:rPr>
          <w:i/>
          <w:sz w:val="24"/>
        </w:rPr>
        <w:t xml:space="preserve"> πα</w:t>
      </w:r>
      <w:proofErr w:type="spellStart"/>
      <w:r w:rsidR="00F97EFA" w:rsidRPr="00F97EFA">
        <w:rPr>
          <w:i/>
          <w:sz w:val="24"/>
        </w:rPr>
        <w:t>ιχνιδιού</w:t>
      </w:r>
      <w:proofErr w:type="spellEnd"/>
      <w:r w:rsidR="00F97EFA" w:rsidRPr="00F97EFA">
        <w:rPr>
          <w:i/>
          <w:sz w:val="24"/>
        </w:rPr>
        <w:t xml:space="preserve">. Ο </w:t>
      </w:r>
      <w:proofErr w:type="spellStart"/>
      <w:r w:rsidR="00F97EFA" w:rsidRPr="00F97EFA">
        <w:rPr>
          <w:i/>
          <w:sz w:val="24"/>
        </w:rPr>
        <w:t>Κώδικ</w:t>
      </w:r>
      <w:proofErr w:type="spellEnd"/>
      <w:r w:rsidR="00F97EFA" w:rsidRPr="00F97EFA">
        <w:rPr>
          <w:i/>
          <w:sz w:val="24"/>
        </w:rPr>
        <w:t>ας</w:t>
      </w:r>
      <w:r w:rsidR="00F97EFA">
        <w:rPr>
          <w:i/>
          <w:sz w:val="24"/>
          <w:lang w:val="el-GR"/>
        </w:rPr>
        <w:t xml:space="preserve"> </w:t>
      </w:r>
      <w:proofErr w:type="spellStart"/>
      <w:r w:rsidR="00F97EFA" w:rsidRPr="00A74423">
        <w:rPr>
          <w:i/>
          <w:sz w:val="24"/>
        </w:rPr>
        <w:t>Δεοντολογί</w:t>
      </w:r>
      <w:proofErr w:type="spellEnd"/>
      <w:r w:rsidR="00F97EFA" w:rsidRPr="00A74423">
        <w:rPr>
          <w:i/>
          <w:sz w:val="24"/>
        </w:rPr>
        <w:t>ας Υπ</w:t>
      </w:r>
      <w:proofErr w:type="spellStart"/>
      <w:r w:rsidR="00F97EFA" w:rsidRPr="00A74423">
        <w:rPr>
          <w:i/>
          <w:sz w:val="24"/>
        </w:rPr>
        <w:t>εύθυνου</w:t>
      </w:r>
      <w:proofErr w:type="spellEnd"/>
      <w:r w:rsidR="00F97EFA" w:rsidRPr="00A74423">
        <w:rPr>
          <w:i/>
          <w:sz w:val="24"/>
        </w:rPr>
        <w:t xml:space="preserve"> Πα</w:t>
      </w:r>
      <w:proofErr w:type="spellStart"/>
      <w:r w:rsidR="00F97EFA" w:rsidRPr="00A74423">
        <w:rPr>
          <w:i/>
          <w:sz w:val="24"/>
        </w:rPr>
        <w:t>ιχνιδιού</w:t>
      </w:r>
      <w:proofErr w:type="spellEnd"/>
      <w:r w:rsidR="00F97EFA" w:rsidRPr="00A74423">
        <w:rPr>
          <w:i/>
          <w:sz w:val="24"/>
        </w:rPr>
        <w:t xml:space="preserve"> π</w:t>
      </w:r>
      <w:proofErr w:type="spellStart"/>
      <w:r w:rsidR="00F97EFA" w:rsidRPr="00A74423">
        <w:rPr>
          <w:i/>
          <w:sz w:val="24"/>
        </w:rPr>
        <w:t>ου</w:t>
      </w:r>
      <w:proofErr w:type="spellEnd"/>
      <w:r w:rsidR="00F97EFA" w:rsidRPr="00A74423">
        <w:rPr>
          <w:i/>
          <w:sz w:val="24"/>
        </w:rPr>
        <w:t xml:space="preserve"> μας </w:t>
      </w:r>
      <w:proofErr w:type="spellStart"/>
      <w:r w:rsidR="00F97EFA" w:rsidRPr="00A74423">
        <w:rPr>
          <w:i/>
          <w:sz w:val="24"/>
        </w:rPr>
        <w:t>διέ</w:t>
      </w:r>
      <w:proofErr w:type="spellEnd"/>
      <w:r w:rsidR="00F97EFA" w:rsidRPr="00A74423">
        <w:rPr>
          <w:i/>
          <w:sz w:val="24"/>
        </w:rPr>
        <w:t>πει π</w:t>
      </w:r>
      <w:proofErr w:type="spellStart"/>
      <w:r w:rsidR="00F97EFA" w:rsidRPr="00A74423">
        <w:rPr>
          <w:i/>
          <w:sz w:val="24"/>
        </w:rPr>
        <w:t>εριγράφει</w:t>
      </w:r>
      <w:proofErr w:type="spellEnd"/>
      <w:r w:rsidR="00F97EFA" w:rsidRPr="00A74423">
        <w:rPr>
          <w:i/>
          <w:sz w:val="24"/>
        </w:rPr>
        <w:t xml:space="preserve"> π</w:t>
      </w:r>
      <w:proofErr w:type="spellStart"/>
      <w:r w:rsidR="00F97EFA" w:rsidRPr="00A74423">
        <w:rPr>
          <w:i/>
          <w:sz w:val="24"/>
        </w:rPr>
        <w:t>ώς</w:t>
      </w:r>
      <w:proofErr w:type="spellEnd"/>
      <w:r w:rsidR="00F97EFA" w:rsidRPr="00A74423">
        <w:rPr>
          <w:i/>
          <w:sz w:val="24"/>
        </w:rPr>
        <w:t xml:space="preserve"> </w:t>
      </w:r>
      <w:proofErr w:type="spellStart"/>
      <w:r w:rsidR="00F97EFA" w:rsidRPr="00A74423">
        <w:rPr>
          <w:i/>
          <w:sz w:val="24"/>
        </w:rPr>
        <w:t>το</w:t>
      </w:r>
      <w:proofErr w:type="spellEnd"/>
      <w:r w:rsidR="00F97EFA" w:rsidRPr="00A74423">
        <w:rPr>
          <w:i/>
          <w:sz w:val="24"/>
          <w:lang w:val="el-GR"/>
        </w:rPr>
        <w:t xml:space="preserve"> </w:t>
      </w:r>
      <w:r w:rsidR="00F97EFA" w:rsidRPr="00A74423">
        <w:rPr>
          <w:i/>
          <w:sz w:val="24"/>
        </w:rPr>
        <w:t>επ</w:t>
      </w:r>
      <w:proofErr w:type="spellStart"/>
      <w:r w:rsidR="00F97EFA" w:rsidRPr="00A74423">
        <w:rPr>
          <w:i/>
          <w:sz w:val="24"/>
        </w:rPr>
        <w:t>ιτυγχάνουμε</w:t>
      </w:r>
      <w:proofErr w:type="spellEnd"/>
      <w:r w:rsidR="00F97EFA" w:rsidRPr="00A74423">
        <w:rPr>
          <w:i/>
          <w:sz w:val="24"/>
        </w:rPr>
        <w:t xml:space="preserve"> α</w:t>
      </w:r>
      <w:proofErr w:type="spellStart"/>
      <w:r w:rsidR="00F97EFA" w:rsidRPr="00A74423">
        <w:rPr>
          <w:i/>
          <w:sz w:val="24"/>
        </w:rPr>
        <w:t>υτό</w:t>
      </w:r>
      <w:proofErr w:type="spellEnd"/>
      <w:r w:rsidR="00F97EFA" w:rsidRPr="00A74423">
        <w:rPr>
          <w:i/>
          <w:sz w:val="24"/>
        </w:rPr>
        <w:t xml:space="preserve">. </w:t>
      </w:r>
    </w:p>
    <w:p w14:paraId="42482511" w14:textId="64C2C40E" w:rsidR="00C113E4" w:rsidRPr="00A74423" w:rsidRDefault="00C113E4" w:rsidP="00F97EFA">
      <w:pPr>
        <w:ind w:left="2880" w:right="1443"/>
        <w:jc w:val="both"/>
        <w:rPr>
          <w:i/>
          <w:sz w:val="24"/>
        </w:rPr>
      </w:pPr>
    </w:p>
    <w:p w14:paraId="0641C3B0" w14:textId="77777777" w:rsidR="00C113E4" w:rsidRPr="00A74423" w:rsidRDefault="00C113E4" w:rsidP="00C113E4">
      <w:pPr>
        <w:ind w:left="2880" w:right="1443"/>
        <w:jc w:val="both"/>
        <w:rPr>
          <w:i/>
          <w:sz w:val="24"/>
          <w:lang w:val="en-AU"/>
        </w:rPr>
      </w:pPr>
      <w:r w:rsidRPr="00A74423">
        <w:rPr>
          <w:i/>
          <w:sz w:val="24"/>
          <w:lang w:val="el-GR"/>
        </w:rPr>
        <w:t>Ο Διαχειριστής του Χώρου έχει καθήκον να λάβει όλα τα εύλογα μέτρα για να αποτρέψει και να ελαχιστοποιήσει τις βλάβες από τη λειτουργία μηχανών τυχερών παιχνιδιών στον εγκεκριμένο χώρο, συμπεριλαμβανομένης της παρακολούθησης της ευημερίας των παιγνιομηχανών παιχνιδιών, αποθαρρύνοντας την εντατική και παρατεταμένη αναπαραγωγή μηχανών τυχερών παιχνιδιών και παρέμβαση όταν ένα άτομο παρουσιάζοντας συμπεριφορά που είναι συνεπής με ζημιές σε τυχερά παιχνίδια.</w:t>
      </w:r>
    </w:p>
    <w:p w14:paraId="2395F490" w14:textId="77777777" w:rsidR="00A03C40" w:rsidRPr="00A74423" w:rsidRDefault="00A03C40">
      <w:pPr>
        <w:pStyle w:val="BodyText"/>
        <w:spacing w:before="11"/>
        <w:rPr>
          <w:i/>
          <w:sz w:val="23"/>
        </w:rPr>
      </w:pPr>
    </w:p>
    <w:p w14:paraId="4AD40351" w14:textId="77777777" w:rsidR="00F22031" w:rsidRPr="00A74423" w:rsidRDefault="00F22031" w:rsidP="00F22031">
      <w:pPr>
        <w:spacing w:before="1"/>
        <w:ind w:left="2880" w:right="1435"/>
        <w:jc w:val="both"/>
        <w:rPr>
          <w:i/>
          <w:sz w:val="24"/>
        </w:rPr>
      </w:pPr>
      <w:r w:rsidRPr="00A74423">
        <w:rPr>
          <w:i/>
          <w:sz w:val="24"/>
        </w:rPr>
        <w:t>Υπ</w:t>
      </w:r>
      <w:proofErr w:type="spellStart"/>
      <w:r w:rsidRPr="00A74423">
        <w:rPr>
          <w:i/>
          <w:sz w:val="24"/>
        </w:rPr>
        <w:t>εύθυνο</w:t>
      </w:r>
      <w:proofErr w:type="spellEnd"/>
      <w:r w:rsidRPr="00A74423">
        <w:rPr>
          <w:i/>
          <w:sz w:val="24"/>
        </w:rPr>
        <w:t xml:space="preserve"> πα</w:t>
      </w:r>
      <w:proofErr w:type="spellStart"/>
      <w:r w:rsidRPr="00A74423">
        <w:rPr>
          <w:i/>
          <w:sz w:val="24"/>
        </w:rPr>
        <w:t>ιχνίδι</w:t>
      </w:r>
      <w:proofErr w:type="spellEnd"/>
      <w:r w:rsidRPr="00A74423">
        <w:rPr>
          <w:i/>
          <w:sz w:val="24"/>
        </w:rPr>
        <w:t xml:space="preserve"> </w:t>
      </w:r>
      <w:r w:rsidRPr="00A74423">
        <w:rPr>
          <w:i/>
          <w:sz w:val="24"/>
          <w:lang w:val="el-GR"/>
        </w:rPr>
        <w:t xml:space="preserve">σημαίνει ότι οι καταναλωτές </w:t>
      </w:r>
      <w:proofErr w:type="spellStart"/>
      <w:r w:rsidRPr="00A74423">
        <w:rPr>
          <w:i/>
          <w:sz w:val="24"/>
        </w:rPr>
        <w:t>κάνουν</w:t>
      </w:r>
      <w:proofErr w:type="spellEnd"/>
      <w:r w:rsidRPr="00A74423">
        <w:rPr>
          <w:i/>
          <w:sz w:val="24"/>
        </w:rPr>
        <w:t xml:space="preserve"> </w:t>
      </w:r>
      <w:r w:rsidR="009A61F1" w:rsidRPr="00A74423">
        <w:rPr>
          <w:i/>
          <w:sz w:val="24"/>
          <w:lang w:val="el-GR"/>
        </w:rPr>
        <w:t>μια</w:t>
      </w:r>
      <w:r w:rsidRPr="00A74423">
        <w:rPr>
          <w:i/>
          <w:sz w:val="24"/>
          <w:lang w:val="el-GR"/>
        </w:rPr>
        <w:t xml:space="preserve"> </w:t>
      </w:r>
      <w:proofErr w:type="spellStart"/>
      <w:r w:rsidRPr="00A74423">
        <w:rPr>
          <w:i/>
          <w:sz w:val="24"/>
        </w:rPr>
        <w:t>λογική</w:t>
      </w:r>
      <w:proofErr w:type="spellEnd"/>
      <w:r w:rsidRPr="00A74423">
        <w:rPr>
          <w:i/>
          <w:sz w:val="24"/>
        </w:rPr>
        <w:t xml:space="preserve"> και </w:t>
      </w:r>
      <w:r w:rsidR="00D573FE" w:rsidRPr="00A74423">
        <w:rPr>
          <w:i/>
          <w:sz w:val="24"/>
          <w:lang w:val="el-GR"/>
        </w:rPr>
        <w:t>συνετή</w:t>
      </w:r>
      <w:r w:rsidRPr="00A74423">
        <w:rPr>
          <w:i/>
          <w:sz w:val="24"/>
        </w:rPr>
        <w:t xml:space="preserve"> επ</w:t>
      </w:r>
      <w:proofErr w:type="spellStart"/>
      <w:r w:rsidRPr="00A74423">
        <w:rPr>
          <w:i/>
          <w:sz w:val="24"/>
        </w:rPr>
        <w:t>ιλογή</w:t>
      </w:r>
      <w:proofErr w:type="spellEnd"/>
      <w:r w:rsidRPr="00A74423">
        <w:rPr>
          <w:i/>
          <w:sz w:val="24"/>
        </w:rPr>
        <w:t xml:space="preserve"> </w:t>
      </w:r>
      <w:proofErr w:type="spellStart"/>
      <w:r w:rsidRPr="00A74423">
        <w:rPr>
          <w:i/>
          <w:sz w:val="24"/>
        </w:rPr>
        <w:t>με</w:t>
      </w:r>
      <w:proofErr w:type="spellEnd"/>
      <w:r w:rsidRPr="00A74423">
        <w:rPr>
          <w:i/>
          <w:sz w:val="24"/>
        </w:rPr>
        <w:t xml:space="preserve"> β</w:t>
      </w:r>
      <w:proofErr w:type="spellStart"/>
      <w:r w:rsidRPr="00A74423">
        <w:rPr>
          <w:i/>
          <w:sz w:val="24"/>
        </w:rPr>
        <w:t>άση</w:t>
      </w:r>
      <w:proofErr w:type="spellEnd"/>
      <w:r w:rsidRPr="00A74423">
        <w:rPr>
          <w:i/>
          <w:sz w:val="24"/>
        </w:rPr>
        <w:t xml:space="preserve"> </w:t>
      </w:r>
      <w:r w:rsidR="005109EF" w:rsidRPr="00A74423">
        <w:rPr>
          <w:i/>
          <w:sz w:val="24"/>
          <w:lang w:val="el-GR"/>
        </w:rPr>
        <w:t xml:space="preserve">τις γνώσεις και τις </w:t>
      </w:r>
      <w:r w:rsidR="00D93579" w:rsidRPr="00A74423">
        <w:rPr>
          <w:i/>
          <w:sz w:val="24"/>
          <w:lang w:val="el-GR"/>
        </w:rPr>
        <w:t>ιδιαιτερότητές</w:t>
      </w:r>
      <w:r w:rsidR="005109EF" w:rsidRPr="00A74423">
        <w:rPr>
          <w:i/>
          <w:sz w:val="24"/>
        </w:rPr>
        <w:t xml:space="preserve"> </w:t>
      </w:r>
      <w:proofErr w:type="spellStart"/>
      <w:r w:rsidR="005109EF" w:rsidRPr="00A74423">
        <w:rPr>
          <w:i/>
          <w:sz w:val="24"/>
        </w:rPr>
        <w:t>τους</w:t>
      </w:r>
      <w:proofErr w:type="spellEnd"/>
      <w:r w:rsidR="000228A9" w:rsidRPr="00A74423">
        <w:rPr>
          <w:i/>
          <w:sz w:val="24"/>
        </w:rPr>
        <w:t xml:space="preserve">. </w:t>
      </w:r>
      <w:r w:rsidR="005109EF" w:rsidRPr="00A74423">
        <w:rPr>
          <w:i/>
          <w:sz w:val="24"/>
          <w:lang w:val="el-GR"/>
        </w:rPr>
        <w:t xml:space="preserve">Σημαίνει κοινή </w:t>
      </w:r>
      <w:r w:rsidR="00A86B0B" w:rsidRPr="00A74423">
        <w:rPr>
          <w:i/>
          <w:sz w:val="24"/>
          <w:lang w:val="el-GR"/>
        </w:rPr>
        <w:t>ευθύνη</w:t>
      </w:r>
      <w:r w:rsidR="005109EF" w:rsidRPr="00A74423">
        <w:rPr>
          <w:i/>
          <w:sz w:val="24"/>
          <w:lang w:val="el-GR"/>
        </w:rPr>
        <w:t xml:space="preserve"> με συλλογική δράση από </w:t>
      </w:r>
      <w:r w:rsidR="00EB1724" w:rsidRPr="00A74423">
        <w:rPr>
          <w:i/>
          <w:sz w:val="24"/>
          <w:lang w:val="el-GR"/>
        </w:rPr>
        <w:t>τη μεριά της</w:t>
      </w:r>
      <w:r w:rsidR="005109EF" w:rsidRPr="00A74423">
        <w:rPr>
          <w:i/>
          <w:sz w:val="24"/>
          <w:lang w:val="el-GR"/>
        </w:rPr>
        <w:t xml:space="preserve"> εταιρία</w:t>
      </w:r>
      <w:r w:rsidR="00EB1724" w:rsidRPr="00A74423">
        <w:rPr>
          <w:i/>
          <w:sz w:val="24"/>
          <w:lang w:val="el-GR"/>
        </w:rPr>
        <w:t>ς</w:t>
      </w:r>
      <w:r w:rsidR="005109EF" w:rsidRPr="00A74423">
        <w:rPr>
          <w:i/>
          <w:sz w:val="24"/>
          <w:lang w:val="el-GR"/>
        </w:rPr>
        <w:t xml:space="preserve"> </w:t>
      </w:r>
      <w:proofErr w:type="spellStart"/>
      <w:r w:rsidR="005109EF" w:rsidRPr="00A74423">
        <w:rPr>
          <w:i/>
          <w:sz w:val="24"/>
        </w:rPr>
        <w:t>τυχερών</w:t>
      </w:r>
      <w:proofErr w:type="spellEnd"/>
      <w:r w:rsidR="005109EF" w:rsidRPr="00A74423">
        <w:rPr>
          <w:i/>
          <w:sz w:val="24"/>
        </w:rPr>
        <w:t xml:space="preserve"> παι</w:t>
      </w:r>
      <w:r w:rsidR="00A0069B" w:rsidRPr="00A74423">
        <w:rPr>
          <w:i/>
          <w:sz w:val="24"/>
          <w:lang w:val="el-GR"/>
        </w:rPr>
        <w:t>χ</w:t>
      </w:r>
      <w:r w:rsidR="003C0B83" w:rsidRPr="00A74423">
        <w:rPr>
          <w:i/>
          <w:sz w:val="24"/>
          <w:lang w:val="el-GR"/>
        </w:rPr>
        <w:t>ν</w:t>
      </w:r>
      <w:r w:rsidR="00A0069B" w:rsidRPr="00A74423">
        <w:rPr>
          <w:i/>
          <w:sz w:val="24"/>
          <w:lang w:val="el-GR"/>
        </w:rPr>
        <w:t>ιδιών</w:t>
      </w:r>
      <w:r w:rsidR="00EB1724" w:rsidRPr="00A74423">
        <w:rPr>
          <w:i/>
          <w:sz w:val="24"/>
          <w:lang w:val="el-GR"/>
        </w:rPr>
        <w:t>, της</w:t>
      </w:r>
      <w:r w:rsidR="005109EF" w:rsidRPr="00A74423">
        <w:rPr>
          <w:i/>
          <w:sz w:val="24"/>
          <w:lang w:val="el-GR"/>
        </w:rPr>
        <w:t xml:space="preserve"> κυβέρνηση</w:t>
      </w:r>
      <w:r w:rsidR="00EB1724" w:rsidRPr="00A74423">
        <w:rPr>
          <w:i/>
          <w:sz w:val="24"/>
          <w:lang w:val="el-GR"/>
        </w:rPr>
        <w:t>ς</w:t>
      </w:r>
      <w:r w:rsidR="005109EF" w:rsidRPr="00A74423">
        <w:rPr>
          <w:i/>
          <w:sz w:val="24"/>
          <w:lang w:val="el-GR"/>
        </w:rPr>
        <w:t xml:space="preserve">, </w:t>
      </w:r>
      <w:r w:rsidR="00562F71" w:rsidRPr="00A74423">
        <w:rPr>
          <w:i/>
          <w:sz w:val="24"/>
          <w:lang w:val="el-GR"/>
        </w:rPr>
        <w:t>των</w:t>
      </w:r>
      <w:r w:rsidR="005109EF" w:rsidRPr="00A74423">
        <w:rPr>
          <w:i/>
          <w:sz w:val="24"/>
          <w:lang w:val="el-GR"/>
        </w:rPr>
        <w:t xml:space="preserve"> </w:t>
      </w:r>
      <w:r w:rsidR="00562F71" w:rsidRPr="00A74423">
        <w:rPr>
          <w:i/>
          <w:sz w:val="24"/>
          <w:lang w:val="el-GR"/>
        </w:rPr>
        <w:t>ατόμων</w:t>
      </w:r>
      <w:r w:rsidR="005109EF" w:rsidRPr="00A74423">
        <w:rPr>
          <w:i/>
          <w:sz w:val="24"/>
          <w:lang w:val="el-GR"/>
        </w:rPr>
        <w:t xml:space="preserve"> και </w:t>
      </w:r>
      <w:r w:rsidR="00562F71" w:rsidRPr="00A74423">
        <w:rPr>
          <w:i/>
          <w:sz w:val="24"/>
          <w:lang w:val="el-GR"/>
        </w:rPr>
        <w:t>των</w:t>
      </w:r>
      <w:r w:rsidR="005109EF" w:rsidRPr="00A74423">
        <w:rPr>
          <w:i/>
          <w:sz w:val="24"/>
          <w:lang w:val="el-GR"/>
        </w:rPr>
        <w:t xml:space="preserve"> </w:t>
      </w:r>
      <w:r w:rsidR="00562F71" w:rsidRPr="00A74423">
        <w:rPr>
          <w:i/>
          <w:sz w:val="24"/>
          <w:lang w:val="el-GR"/>
        </w:rPr>
        <w:t>κοινοτήτων</w:t>
      </w:r>
      <w:r w:rsidRPr="00A74423">
        <w:rPr>
          <w:i/>
          <w:sz w:val="24"/>
        </w:rPr>
        <w:t>.</w:t>
      </w:r>
    </w:p>
    <w:p w14:paraId="42900D72" w14:textId="77777777" w:rsidR="00A03C40" w:rsidRPr="00A74423" w:rsidRDefault="00A03C40">
      <w:pPr>
        <w:pStyle w:val="BodyText"/>
        <w:rPr>
          <w:i/>
        </w:rPr>
      </w:pPr>
    </w:p>
    <w:p w14:paraId="2B60B225" w14:textId="77777777" w:rsidR="00A03C40" w:rsidRPr="00A74423" w:rsidRDefault="00A03C40">
      <w:pPr>
        <w:pStyle w:val="BodyText"/>
        <w:spacing w:before="11"/>
        <w:rPr>
          <w:i/>
          <w:sz w:val="23"/>
        </w:rPr>
      </w:pPr>
    </w:p>
    <w:p w14:paraId="379F0637" w14:textId="77777777" w:rsidR="00A03C40" w:rsidRPr="00A74423" w:rsidRDefault="00141343">
      <w:pPr>
        <w:pStyle w:val="Heading1"/>
        <w:numPr>
          <w:ilvl w:val="0"/>
          <w:numId w:val="4"/>
        </w:numPr>
        <w:tabs>
          <w:tab w:val="left" w:pos="2521"/>
        </w:tabs>
        <w:spacing w:before="0"/>
      </w:pPr>
      <w:r w:rsidRPr="00A74423">
        <w:rPr>
          <w:lang w:val="el-GR"/>
        </w:rPr>
        <w:t>Διαθεσιμότητα κώδικα δεοντολογίας</w:t>
      </w:r>
    </w:p>
    <w:p w14:paraId="6ABE3E79" w14:textId="77777777" w:rsidR="00A03C40" w:rsidRPr="00A74423" w:rsidRDefault="00A03C40">
      <w:pPr>
        <w:pStyle w:val="BodyText"/>
        <w:spacing w:before="2"/>
        <w:rPr>
          <w:b/>
        </w:rPr>
      </w:pPr>
    </w:p>
    <w:p w14:paraId="1F6FA7A3" w14:textId="77777777" w:rsidR="00A03C40" w:rsidRPr="00A74423" w:rsidRDefault="00D9117C" w:rsidP="005D3144">
      <w:pPr>
        <w:pStyle w:val="BodyText"/>
        <w:ind w:left="2520" w:right="1439"/>
        <w:jc w:val="both"/>
      </w:pPr>
      <w:r w:rsidRPr="00A74423">
        <w:rPr>
          <w:lang w:val="el-GR"/>
        </w:rPr>
        <w:t xml:space="preserve">Ο παρόν Κώδικας θα διατίθεται </w:t>
      </w:r>
      <w:r w:rsidR="00A73C58" w:rsidRPr="00A74423">
        <w:rPr>
          <w:lang w:val="el-GR"/>
        </w:rPr>
        <w:t xml:space="preserve">στους </w:t>
      </w:r>
      <w:r w:rsidR="00E95B39" w:rsidRPr="00A74423">
        <w:rPr>
          <w:lang w:val="el-GR"/>
        </w:rPr>
        <w:t>πελάτες</w:t>
      </w:r>
      <w:r w:rsidR="00A73C58" w:rsidRPr="00A74423">
        <w:rPr>
          <w:lang w:val="el-GR"/>
        </w:rPr>
        <w:t xml:space="preserve"> </w:t>
      </w:r>
      <w:r w:rsidRPr="00A74423">
        <w:rPr>
          <w:lang w:val="el-GR"/>
        </w:rPr>
        <w:t>σε γραπτή μορφή</w:t>
      </w:r>
      <w:r w:rsidR="00D573FE" w:rsidRPr="00A74423">
        <w:rPr>
          <w:lang w:val="el-GR"/>
        </w:rPr>
        <w:t>,</w:t>
      </w:r>
      <w:r w:rsidRPr="00A74423">
        <w:rPr>
          <w:lang w:val="el-GR"/>
        </w:rPr>
        <w:t xml:space="preserve"> </w:t>
      </w:r>
      <w:r w:rsidR="00D573FE" w:rsidRPr="00A74423">
        <w:rPr>
          <w:lang w:val="el-GR"/>
        </w:rPr>
        <w:t xml:space="preserve">στις κυριότερες γλώσσες της κοινότητας, </w:t>
      </w:r>
      <w:r w:rsidRPr="00A74423">
        <w:rPr>
          <w:lang w:val="el-GR"/>
        </w:rPr>
        <w:t>κατόπιν αιτήσεως</w:t>
      </w:r>
      <w:r w:rsidR="000228A9" w:rsidRPr="00A74423">
        <w:t xml:space="preserve">. </w:t>
      </w:r>
      <w:r w:rsidR="005D3144" w:rsidRPr="00A74423">
        <w:rPr>
          <w:lang w:val="el-GR"/>
        </w:rPr>
        <w:t>Μ</w:t>
      </w:r>
      <w:r w:rsidR="005D3144" w:rsidRPr="00A74423">
        <w:t xml:space="preserve">ια </w:t>
      </w:r>
      <w:r w:rsidR="00C8006F" w:rsidRPr="00A74423">
        <w:rPr>
          <w:lang w:val="el-GR"/>
        </w:rPr>
        <w:t>επιγραφή</w:t>
      </w:r>
      <w:r w:rsidR="005D3144" w:rsidRPr="00A74423">
        <w:t xml:space="preserve"> </w:t>
      </w:r>
      <w:r w:rsidR="005D3144" w:rsidRPr="00A74423">
        <w:rPr>
          <w:lang w:val="el-GR"/>
        </w:rPr>
        <w:t>που υπάρχει σ</w:t>
      </w:r>
      <w:proofErr w:type="spellStart"/>
      <w:r w:rsidR="005D3144" w:rsidRPr="00A74423">
        <w:t>την</w:t>
      </w:r>
      <w:proofErr w:type="spellEnd"/>
      <w:r w:rsidR="005D3144" w:rsidRPr="00A74423">
        <w:t xml:space="preserve"> </w:t>
      </w:r>
      <w:proofErr w:type="spellStart"/>
      <w:r w:rsidR="005D3144" w:rsidRPr="00A74423">
        <w:t>είσοδο</w:t>
      </w:r>
      <w:proofErr w:type="spellEnd"/>
      <w:r w:rsidR="005D3144" w:rsidRPr="00A74423">
        <w:t xml:space="preserve"> </w:t>
      </w:r>
      <w:proofErr w:type="spellStart"/>
      <w:r w:rsidR="005D3144" w:rsidRPr="00A74423">
        <w:t>της</w:t>
      </w:r>
      <w:proofErr w:type="spellEnd"/>
      <w:r w:rsidR="005D3144" w:rsidRPr="00A74423">
        <w:t xml:space="preserve"> α</w:t>
      </w:r>
      <w:proofErr w:type="spellStart"/>
      <w:r w:rsidR="005D3144" w:rsidRPr="00A74423">
        <w:t>ίθουσ</w:t>
      </w:r>
      <w:proofErr w:type="spellEnd"/>
      <w:r w:rsidR="005D3144" w:rsidRPr="00A74423">
        <w:t>ας</w:t>
      </w:r>
      <w:r w:rsidR="005D3144" w:rsidRPr="00A74423">
        <w:rPr>
          <w:lang w:val="el-GR"/>
        </w:rPr>
        <w:t xml:space="preserve"> </w:t>
      </w:r>
      <w:proofErr w:type="spellStart"/>
      <w:r w:rsidR="005D3144" w:rsidRPr="00A74423">
        <w:t>τυχερών</w:t>
      </w:r>
      <w:proofErr w:type="spellEnd"/>
      <w:r w:rsidR="005D3144" w:rsidRPr="00A74423">
        <w:t xml:space="preserve"> πα</w:t>
      </w:r>
      <w:proofErr w:type="spellStart"/>
      <w:r w:rsidR="005D3144" w:rsidRPr="00A74423">
        <w:t>ιχνιδιών</w:t>
      </w:r>
      <w:proofErr w:type="spellEnd"/>
      <w:r w:rsidR="005D3144" w:rsidRPr="00A74423">
        <w:t xml:space="preserve"> ή </w:t>
      </w:r>
      <w:proofErr w:type="spellStart"/>
      <w:r w:rsidR="005D3144" w:rsidRPr="00A74423">
        <w:t>στο</w:t>
      </w:r>
      <w:proofErr w:type="spellEnd"/>
      <w:r w:rsidR="005D3144" w:rsidRPr="00A74423">
        <w:t xml:space="preserve"> </w:t>
      </w:r>
      <w:r w:rsidR="005D3144" w:rsidRPr="00A74423">
        <w:rPr>
          <w:lang w:val="el-GR"/>
        </w:rPr>
        <w:t>ταμείο της</w:t>
      </w:r>
      <w:r w:rsidR="005D3144" w:rsidRPr="00A74423">
        <w:t xml:space="preserve"> α</w:t>
      </w:r>
      <w:proofErr w:type="spellStart"/>
      <w:r w:rsidR="005D3144" w:rsidRPr="00A74423">
        <w:t>ίθουσ</w:t>
      </w:r>
      <w:proofErr w:type="spellEnd"/>
      <w:r w:rsidR="005D3144" w:rsidRPr="00A74423">
        <w:t>α</w:t>
      </w:r>
      <w:r w:rsidR="00C8006F" w:rsidRPr="00A74423">
        <w:rPr>
          <w:lang w:val="el-GR"/>
        </w:rPr>
        <w:t>ς</w:t>
      </w:r>
      <w:r w:rsidR="005D3144" w:rsidRPr="00A74423">
        <w:t xml:space="preserve"> </w:t>
      </w:r>
      <w:proofErr w:type="spellStart"/>
      <w:r w:rsidR="005D3144" w:rsidRPr="00A74423">
        <w:t>τυχερών</w:t>
      </w:r>
      <w:proofErr w:type="spellEnd"/>
      <w:r w:rsidR="005D3144" w:rsidRPr="00A74423">
        <w:rPr>
          <w:lang w:val="el-GR"/>
        </w:rPr>
        <w:t xml:space="preserve"> </w:t>
      </w:r>
      <w:r w:rsidR="005D3144" w:rsidRPr="00A74423">
        <w:t>πα</w:t>
      </w:r>
      <w:proofErr w:type="spellStart"/>
      <w:r w:rsidR="005D3144" w:rsidRPr="00A74423">
        <w:t>ιχνιδιών</w:t>
      </w:r>
      <w:proofErr w:type="spellEnd"/>
      <w:r w:rsidR="005D3144" w:rsidRPr="00A74423">
        <w:t xml:space="preserve"> </w:t>
      </w:r>
      <w:proofErr w:type="spellStart"/>
      <w:r w:rsidR="005D3144" w:rsidRPr="00A74423">
        <w:t>ενημερώνει</w:t>
      </w:r>
      <w:proofErr w:type="spellEnd"/>
      <w:r w:rsidR="005D3144" w:rsidRPr="00A74423">
        <w:t xml:space="preserve"> </w:t>
      </w:r>
      <w:proofErr w:type="spellStart"/>
      <w:r w:rsidR="005D3144" w:rsidRPr="00A74423">
        <w:t>σχετικά</w:t>
      </w:r>
      <w:proofErr w:type="spellEnd"/>
      <w:r w:rsidR="005D3144" w:rsidRPr="00A74423">
        <w:t xml:space="preserve"> </w:t>
      </w:r>
      <w:proofErr w:type="spellStart"/>
      <w:r w:rsidR="005D3144" w:rsidRPr="00A74423">
        <w:t>τους</w:t>
      </w:r>
      <w:proofErr w:type="spellEnd"/>
      <w:r w:rsidR="005D3144" w:rsidRPr="00A74423">
        <w:t xml:space="preserve"> π</w:t>
      </w:r>
      <w:proofErr w:type="spellStart"/>
      <w:r w:rsidR="005D3144" w:rsidRPr="00A74423">
        <w:t>ελάτες</w:t>
      </w:r>
      <w:proofErr w:type="spellEnd"/>
      <w:r w:rsidR="005D3144" w:rsidRPr="00A74423">
        <w:t>.</w:t>
      </w:r>
    </w:p>
    <w:p w14:paraId="197EDF79" w14:textId="77777777" w:rsidR="00A03C40" w:rsidRPr="00A74423" w:rsidRDefault="00A03C40">
      <w:pPr>
        <w:pStyle w:val="BodyText"/>
        <w:spacing w:before="11"/>
        <w:rPr>
          <w:sz w:val="23"/>
        </w:rPr>
      </w:pPr>
    </w:p>
    <w:p w14:paraId="334FF4D5" w14:textId="77777777" w:rsidR="00A03C40" w:rsidRPr="00A74423" w:rsidRDefault="00A73C58">
      <w:pPr>
        <w:pStyle w:val="BodyText"/>
        <w:spacing w:before="1"/>
        <w:ind w:left="2520" w:right="1434"/>
        <w:jc w:val="both"/>
        <w:rPr>
          <w:lang w:val="el-GR"/>
        </w:rPr>
      </w:pPr>
      <w:r w:rsidRPr="00A74423">
        <w:rPr>
          <w:lang w:val="el-GR"/>
        </w:rPr>
        <w:t xml:space="preserve">Ο παρόν Κώδικας θα διατίθεται </w:t>
      </w:r>
      <w:r w:rsidR="00562F71" w:rsidRPr="00A74423">
        <w:rPr>
          <w:lang w:val="el-GR"/>
        </w:rPr>
        <w:t xml:space="preserve">επίσης </w:t>
      </w:r>
      <w:r w:rsidRPr="00A74423">
        <w:rPr>
          <w:lang w:val="el-GR"/>
        </w:rPr>
        <w:t>στον ιστότοπο της λέσχης</w:t>
      </w:r>
      <w:r w:rsidR="00562F71" w:rsidRPr="00A74423">
        <w:rPr>
          <w:lang w:val="el-GR"/>
        </w:rPr>
        <w:t>,</w:t>
      </w:r>
      <w:r w:rsidRPr="00A74423">
        <w:rPr>
          <w:lang w:val="el-GR"/>
        </w:rPr>
        <w:t xml:space="preserve"> στις γλώσσες της κοινότητας</w:t>
      </w:r>
      <w:r w:rsidR="000228A9" w:rsidRPr="00A74423">
        <w:t>. (</w:t>
      </w:r>
      <w:r w:rsidRPr="00A74423">
        <w:rPr>
          <w:lang w:val="el-GR"/>
        </w:rPr>
        <w:t>Ισχύει μόνο όπου η λέσχη διαθέτει ιστότοπο</w:t>
      </w:r>
      <w:r w:rsidR="000228A9" w:rsidRPr="00A74423">
        <w:t>)</w:t>
      </w:r>
    </w:p>
    <w:p w14:paraId="1D705AFC" w14:textId="77777777" w:rsidR="00A03C40" w:rsidRPr="00A74423" w:rsidRDefault="00A03C40">
      <w:pPr>
        <w:pStyle w:val="BodyText"/>
      </w:pPr>
    </w:p>
    <w:p w14:paraId="7A5F3396" w14:textId="77777777" w:rsidR="00A03C40" w:rsidRPr="00A74423" w:rsidRDefault="006D5912">
      <w:pPr>
        <w:pStyle w:val="BodyText"/>
        <w:spacing w:line="292" w:lineRule="exact"/>
        <w:ind w:left="2520"/>
        <w:jc w:val="both"/>
      </w:pPr>
      <w:r w:rsidRPr="00A74423">
        <w:rPr>
          <w:lang w:val="el-GR"/>
        </w:rPr>
        <w:t>Οι</w:t>
      </w:r>
      <w:r w:rsidR="00141343" w:rsidRPr="00A74423">
        <w:rPr>
          <w:lang w:val="el-GR"/>
        </w:rPr>
        <w:t xml:space="preserve"> γλώσσες θα </w:t>
      </w:r>
      <w:r w:rsidRPr="00A74423">
        <w:rPr>
          <w:lang w:val="el-GR"/>
        </w:rPr>
        <w:t>είναι</w:t>
      </w:r>
      <w:r w:rsidR="000228A9" w:rsidRPr="00A74423">
        <w:t>:</w:t>
      </w:r>
    </w:p>
    <w:p w14:paraId="314AEA9E" w14:textId="77777777" w:rsidR="00A03C40" w:rsidRPr="00A74423" w:rsidRDefault="00141343">
      <w:pPr>
        <w:pStyle w:val="ListParagraph"/>
        <w:numPr>
          <w:ilvl w:val="1"/>
          <w:numId w:val="4"/>
        </w:numPr>
        <w:tabs>
          <w:tab w:val="left" w:pos="3241"/>
        </w:tabs>
        <w:spacing w:line="305" w:lineRule="exact"/>
        <w:jc w:val="both"/>
        <w:rPr>
          <w:sz w:val="24"/>
        </w:rPr>
      </w:pPr>
      <w:r w:rsidRPr="00A74423">
        <w:rPr>
          <w:sz w:val="24"/>
          <w:lang w:val="el-GR"/>
        </w:rPr>
        <w:t>Ελληνικά</w:t>
      </w:r>
    </w:p>
    <w:p w14:paraId="2217833F" w14:textId="77777777" w:rsidR="00A03C40" w:rsidRPr="00A74423" w:rsidRDefault="00141343">
      <w:pPr>
        <w:pStyle w:val="ListParagraph"/>
        <w:numPr>
          <w:ilvl w:val="1"/>
          <w:numId w:val="4"/>
        </w:numPr>
        <w:tabs>
          <w:tab w:val="left" w:pos="3241"/>
        </w:tabs>
        <w:spacing w:before="1" w:line="305" w:lineRule="exact"/>
        <w:jc w:val="both"/>
        <w:rPr>
          <w:sz w:val="24"/>
        </w:rPr>
      </w:pPr>
      <w:r w:rsidRPr="00A74423">
        <w:rPr>
          <w:sz w:val="24"/>
          <w:lang w:val="el-GR"/>
        </w:rPr>
        <w:t>Ιταλικά</w:t>
      </w:r>
    </w:p>
    <w:p w14:paraId="7B12C52D" w14:textId="77777777" w:rsidR="00A03C40" w:rsidRPr="00A74423" w:rsidRDefault="00141343">
      <w:pPr>
        <w:pStyle w:val="ListParagraph"/>
        <w:numPr>
          <w:ilvl w:val="1"/>
          <w:numId w:val="4"/>
        </w:numPr>
        <w:tabs>
          <w:tab w:val="left" w:pos="3241"/>
        </w:tabs>
        <w:spacing w:line="305" w:lineRule="exact"/>
        <w:jc w:val="both"/>
        <w:rPr>
          <w:sz w:val="24"/>
        </w:rPr>
      </w:pPr>
      <w:r w:rsidRPr="00A74423">
        <w:rPr>
          <w:sz w:val="24"/>
          <w:lang w:val="el-GR"/>
        </w:rPr>
        <w:t>Βιετναμέζικα</w:t>
      </w:r>
    </w:p>
    <w:p w14:paraId="1A233F85" w14:textId="77777777" w:rsidR="00A03C40" w:rsidRPr="00A74423" w:rsidRDefault="00141343">
      <w:pPr>
        <w:pStyle w:val="ListParagraph"/>
        <w:numPr>
          <w:ilvl w:val="1"/>
          <w:numId w:val="4"/>
        </w:numPr>
        <w:tabs>
          <w:tab w:val="left" w:pos="3241"/>
        </w:tabs>
        <w:spacing w:line="305" w:lineRule="exact"/>
        <w:jc w:val="both"/>
        <w:rPr>
          <w:sz w:val="24"/>
        </w:rPr>
      </w:pPr>
      <w:r w:rsidRPr="00A74423">
        <w:rPr>
          <w:sz w:val="24"/>
          <w:lang w:val="el-GR"/>
        </w:rPr>
        <w:t>Κινέζικα</w:t>
      </w:r>
    </w:p>
    <w:p w14:paraId="554881A5" w14:textId="77777777" w:rsidR="00A03C40" w:rsidRPr="00A74423" w:rsidRDefault="00141343">
      <w:pPr>
        <w:pStyle w:val="ListParagraph"/>
        <w:numPr>
          <w:ilvl w:val="1"/>
          <w:numId w:val="4"/>
        </w:numPr>
        <w:tabs>
          <w:tab w:val="left" w:pos="3241"/>
        </w:tabs>
        <w:spacing w:before="1" w:line="305" w:lineRule="exact"/>
        <w:jc w:val="both"/>
        <w:rPr>
          <w:sz w:val="24"/>
        </w:rPr>
      </w:pPr>
      <w:r w:rsidRPr="00A74423">
        <w:rPr>
          <w:sz w:val="24"/>
          <w:lang w:val="el-GR"/>
        </w:rPr>
        <w:t>Αραβικά</w:t>
      </w:r>
    </w:p>
    <w:p w14:paraId="59A276D9" w14:textId="77777777" w:rsidR="00A03C40" w:rsidRPr="00A74423" w:rsidRDefault="00141343">
      <w:pPr>
        <w:pStyle w:val="ListParagraph"/>
        <w:numPr>
          <w:ilvl w:val="1"/>
          <w:numId w:val="4"/>
        </w:numPr>
        <w:tabs>
          <w:tab w:val="left" w:pos="3241"/>
        </w:tabs>
        <w:spacing w:line="305" w:lineRule="exact"/>
        <w:jc w:val="both"/>
        <w:rPr>
          <w:sz w:val="24"/>
        </w:rPr>
      </w:pPr>
      <w:r w:rsidRPr="00A74423">
        <w:rPr>
          <w:sz w:val="24"/>
          <w:lang w:val="el-GR"/>
        </w:rPr>
        <w:t>Τουρκικά</w:t>
      </w:r>
    </w:p>
    <w:p w14:paraId="48B64FDA" w14:textId="77777777" w:rsidR="00A03C40" w:rsidRPr="00A74423" w:rsidRDefault="00141343">
      <w:pPr>
        <w:pStyle w:val="ListParagraph"/>
        <w:numPr>
          <w:ilvl w:val="1"/>
          <w:numId w:val="4"/>
        </w:numPr>
        <w:tabs>
          <w:tab w:val="left" w:pos="3241"/>
        </w:tabs>
        <w:spacing w:before="1"/>
        <w:jc w:val="both"/>
        <w:rPr>
          <w:sz w:val="24"/>
        </w:rPr>
      </w:pPr>
      <w:r w:rsidRPr="00A74423">
        <w:rPr>
          <w:sz w:val="24"/>
          <w:lang w:val="el-GR"/>
        </w:rPr>
        <w:t>Ισπανικά</w:t>
      </w:r>
    </w:p>
    <w:p w14:paraId="1522430D" w14:textId="77777777" w:rsidR="00A03C40" w:rsidRPr="00A74423" w:rsidRDefault="00A03C40">
      <w:pPr>
        <w:jc w:val="both"/>
        <w:rPr>
          <w:sz w:val="24"/>
        </w:rPr>
        <w:sectPr w:rsidR="00A03C40" w:rsidRPr="00A74423">
          <w:footerReference w:type="default" r:id="rId8"/>
          <w:pgSz w:w="11910" w:h="16840"/>
          <w:pgMar w:top="1400" w:right="0" w:bottom="900" w:left="0" w:header="0" w:footer="711" w:gutter="0"/>
          <w:pgNumType w:start="2"/>
          <w:cols w:space="720"/>
        </w:sectPr>
      </w:pPr>
    </w:p>
    <w:p w14:paraId="5E730FEE" w14:textId="77777777" w:rsidR="00A03C40" w:rsidRPr="00A74423" w:rsidRDefault="00902834">
      <w:pPr>
        <w:pStyle w:val="Heading1"/>
        <w:numPr>
          <w:ilvl w:val="0"/>
          <w:numId w:val="4"/>
        </w:numPr>
        <w:tabs>
          <w:tab w:val="left" w:pos="2521"/>
        </w:tabs>
      </w:pPr>
      <w:r w:rsidRPr="00A74423">
        <w:rPr>
          <w:lang w:val="el-GR"/>
        </w:rPr>
        <w:lastRenderedPageBreak/>
        <w:t xml:space="preserve">Πληροφορίες </w:t>
      </w:r>
      <w:r w:rsidR="009C7ED5" w:rsidRPr="00A74423">
        <w:rPr>
          <w:lang w:val="el-GR"/>
        </w:rPr>
        <w:t xml:space="preserve">περί </w:t>
      </w:r>
      <w:r w:rsidRPr="00A74423">
        <w:rPr>
          <w:lang w:val="el-GR"/>
        </w:rPr>
        <w:t>υπεύθυνου παιχνιδιού</w:t>
      </w:r>
    </w:p>
    <w:p w14:paraId="7F36FEDD" w14:textId="77777777" w:rsidR="00A03C40" w:rsidRPr="00A74423" w:rsidRDefault="00A03C40">
      <w:pPr>
        <w:pStyle w:val="BodyText"/>
        <w:rPr>
          <w:b/>
        </w:rPr>
      </w:pPr>
    </w:p>
    <w:p w14:paraId="7BDC6994" w14:textId="77777777" w:rsidR="00A03C40" w:rsidRPr="00A74423" w:rsidRDefault="009C7ED5" w:rsidP="004D37B3">
      <w:pPr>
        <w:pStyle w:val="BodyText"/>
        <w:ind w:left="2520" w:right="1434"/>
        <w:jc w:val="both"/>
      </w:pPr>
      <w:r w:rsidRPr="00A74423">
        <w:rPr>
          <w:lang w:val="el-GR"/>
        </w:rPr>
        <w:t>Σε α</w:t>
      </w:r>
      <w:r w:rsidR="00902834" w:rsidRPr="00A74423">
        <w:rPr>
          <w:lang w:val="el-GR"/>
        </w:rPr>
        <w:t xml:space="preserve">υτή </w:t>
      </w:r>
      <w:r w:rsidRPr="00A74423">
        <w:rPr>
          <w:lang w:val="el-GR"/>
        </w:rPr>
        <w:t>τ</w:t>
      </w:r>
      <w:r w:rsidR="00902834" w:rsidRPr="00A74423">
        <w:rPr>
          <w:lang w:val="el-GR"/>
        </w:rPr>
        <w:t xml:space="preserve">η λέσχη προβάλλονται πληροφορίες περί </w:t>
      </w:r>
      <w:r w:rsidRPr="00A74423">
        <w:rPr>
          <w:lang w:val="el-GR"/>
        </w:rPr>
        <w:t>υπευθύνου</w:t>
      </w:r>
      <w:r w:rsidR="00902834" w:rsidRPr="00A74423">
        <w:rPr>
          <w:lang w:val="el-GR"/>
        </w:rPr>
        <w:t xml:space="preserve"> </w:t>
      </w:r>
      <w:r w:rsidRPr="00A74423">
        <w:rPr>
          <w:lang w:val="el-GR"/>
        </w:rPr>
        <w:t>παι</w:t>
      </w:r>
      <w:r w:rsidR="00493214" w:rsidRPr="00A74423">
        <w:rPr>
          <w:lang w:val="el-GR"/>
        </w:rPr>
        <w:t>χ</w:t>
      </w:r>
      <w:r w:rsidRPr="00A74423">
        <w:rPr>
          <w:lang w:val="el-GR"/>
        </w:rPr>
        <w:t>νιδιού</w:t>
      </w:r>
      <w:r w:rsidR="00902834" w:rsidRPr="00A74423">
        <w:rPr>
          <w:lang w:val="el-GR"/>
        </w:rPr>
        <w:t xml:space="preserve"> </w:t>
      </w:r>
      <w:r w:rsidRPr="00A74423">
        <w:rPr>
          <w:lang w:val="el-GR"/>
        </w:rPr>
        <w:t>σε</w:t>
      </w:r>
      <w:r w:rsidR="00902834" w:rsidRPr="00A74423">
        <w:rPr>
          <w:lang w:val="el-GR"/>
        </w:rPr>
        <w:t xml:space="preserve"> </w:t>
      </w:r>
      <w:r w:rsidRPr="00A74423">
        <w:rPr>
          <w:lang w:val="el-GR"/>
        </w:rPr>
        <w:t>διάφορες</w:t>
      </w:r>
      <w:r w:rsidR="00902834" w:rsidRPr="00A74423">
        <w:rPr>
          <w:lang w:val="el-GR"/>
        </w:rPr>
        <w:t xml:space="preserve"> </w:t>
      </w:r>
      <w:r w:rsidRPr="00A74423">
        <w:rPr>
          <w:lang w:val="el-GR"/>
        </w:rPr>
        <w:t>μορφές</w:t>
      </w:r>
      <w:r w:rsidR="00902834" w:rsidRPr="00A74423">
        <w:rPr>
          <w:lang w:val="el-GR"/>
        </w:rPr>
        <w:t xml:space="preserve">, μεταξύ των οποίων φυλλάδια, αφίσες και </w:t>
      </w:r>
      <w:r w:rsidR="002E65E3" w:rsidRPr="00A74423">
        <w:rPr>
          <w:lang w:val="el-GR"/>
        </w:rPr>
        <w:t>οθόνες</w:t>
      </w:r>
      <w:r w:rsidR="00387EDF" w:rsidRPr="00A74423">
        <w:rPr>
          <w:lang w:val="el-GR"/>
        </w:rPr>
        <w:t xml:space="preserve"> </w:t>
      </w:r>
      <w:r w:rsidR="002E65E3" w:rsidRPr="00A74423">
        <w:rPr>
          <w:lang w:val="el-GR"/>
        </w:rPr>
        <w:t>Προβολής</w:t>
      </w:r>
      <w:r w:rsidR="00472060" w:rsidRPr="00A74423">
        <w:rPr>
          <w:lang w:val="el-GR"/>
        </w:rPr>
        <w:t xml:space="preserve"> Πληροφοριών Παίκτη</w:t>
      </w:r>
      <w:r w:rsidR="001E78DA" w:rsidRPr="00A74423">
        <w:t xml:space="preserve"> (PIDs) </w:t>
      </w:r>
      <w:r w:rsidR="00FC6ECC" w:rsidRPr="00A74423">
        <w:rPr>
          <w:lang w:val="el-GR"/>
        </w:rPr>
        <w:t xml:space="preserve">των </w:t>
      </w:r>
      <w:r w:rsidR="001E78DA" w:rsidRPr="00A74423">
        <w:rPr>
          <w:lang w:val="el-GR"/>
        </w:rPr>
        <w:t>Η</w:t>
      </w:r>
      <w:proofErr w:type="spellStart"/>
      <w:r w:rsidR="004D37B3" w:rsidRPr="00A74423">
        <w:t>λεκτρονικών</w:t>
      </w:r>
      <w:proofErr w:type="spellEnd"/>
      <w:r w:rsidR="004D37B3" w:rsidRPr="00A74423">
        <w:t xml:space="preserve"> </w:t>
      </w:r>
      <w:r w:rsidR="009D4C12" w:rsidRPr="00A74423">
        <w:rPr>
          <w:lang w:val="el-GR"/>
        </w:rPr>
        <w:t>Παιχνιδιών</w:t>
      </w:r>
      <w:r w:rsidR="004D37B3" w:rsidRPr="00A74423">
        <w:t xml:space="preserve"> (EGM)</w:t>
      </w:r>
    </w:p>
    <w:p w14:paraId="51CB585D" w14:textId="77777777" w:rsidR="00A03C40" w:rsidRPr="00A74423" w:rsidRDefault="00A03C40">
      <w:pPr>
        <w:pStyle w:val="BodyText"/>
        <w:spacing w:before="11"/>
        <w:rPr>
          <w:sz w:val="23"/>
        </w:rPr>
      </w:pPr>
    </w:p>
    <w:p w14:paraId="14A88033" w14:textId="77777777" w:rsidR="00A03C40" w:rsidRPr="00A74423" w:rsidRDefault="00FD2818" w:rsidP="00FD2818">
      <w:pPr>
        <w:tabs>
          <w:tab w:val="left" w:pos="3241"/>
        </w:tabs>
        <w:spacing w:before="41"/>
        <w:ind w:left="2520"/>
        <w:rPr>
          <w:sz w:val="24"/>
        </w:rPr>
      </w:pPr>
      <w:r w:rsidRPr="00A74423">
        <w:rPr>
          <w:sz w:val="24"/>
          <w:lang w:val="el-GR"/>
        </w:rPr>
        <w:t>(δ)</w:t>
      </w:r>
      <w:r w:rsidRPr="00A74423">
        <w:rPr>
          <w:sz w:val="24"/>
          <w:lang w:val="el-GR"/>
        </w:rPr>
        <w:tab/>
      </w:r>
      <w:r w:rsidR="009C7ED5" w:rsidRPr="00A74423">
        <w:rPr>
          <w:sz w:val="24"/>
          <w:lang w:val="el-GR"/>
        </w:rPr>
        <w:t xml:space="preserve">Η πολιτική </w:t>
      </w:r>
      <w:r w:rsidR="001B40F4" w:rsidRPr="00A74423">
        <w:rPr>
          <w:sz w:val="24"/>
          <w:lang w:val="el-GR"/>
        </w:rPr>
        <w:t>καταβολής</w:t>
      </w:r>
      <w:r w:rsidR="009C7ED5" w:rsidRPr="00A74423">
        <w:rPr>
          <w:sz w:val="24"/>
          <w:lang w:val="el-GR"/>
        </w:rPr>
        <w:t xml:space="preserve"> κερδών είναι η εξής</w:t>
      </w:r>
      <w:r w:rsidR="000228A9" w:rsidRPr="00A74423">
        <w:rPr>
          <w:sz w:val="24"/>
        </w:rPr>
        <w:t>:</w:t>
      </w:r>
    </w:p>
    <w:p w14:paraId="1F4AD1F0" w14:textId="77777777" w:rsidR="00A03C40" w:rsidRPr="00A74423" w:rsidRDefault="00A03C40">
      <w:pPr>
        <w:pStyle w:val="BodyText"/>
      </w:pPr>
    </w:p>
    <w:p w14:paraId="14649A83" w14:textId="77777777" w:rsidR="00A03C40" w:rsidRPr="00A74423" w:rsidRDefault="001B40F4" w:rsidP="001B40F4">
      <w:pPr>
        <w:pStyle w:val="BodyText"/>
        <w:ind w:left="3240" w:right="1441"/>
        <w:jc w:val="both"/>
      </w:pPr>
      <w:r w:rsidRPr="00A74423">
        <w:rPr>
          <w:lang w:val="el-GR"/>
        </w:rPr>
        <w:t>Εκ το</w:t>
      </w:r>
      <w:r w:rsidR="00FF0F0C" w:rsidRPr="00A74423">
        <w:rPr>
          <w:lang w:val="el-GR"/>
        </w:rPr>
        <w:t>υ</w:t>
      </w:r>
      <w:r w:rsidRPr="00A74423">
        <w:rPr>
          <w:lang w:val="el-GR"/>
        </w:rPr>
        <w:t xml:space="preserve"> νόμου</w:t>
      </w:r>
      <w:r w:rsidR="00EF19B9" w:rsidRPr="00A74423">
        <w:t>,</w:t>
      </w:r>
      <w:r w:rsidR="000228A9" w:rsidRPr="00A74423">
        <w:t xml:space="preserve"> </w:t>
      </w:r>
      <w:r w:rsidRPr="00A74423">
        <w:rPr>
          <w:lang w:val="el-GR"/>
        </w:rPr>
        <w:t xml:space="preserve">όλα τα κέρδη </w:t>
      </w:r>
      <w:r w:rsidR="006F5217" w:rsidRPr="00A74423">
        <w:rPr>
          <w:lang w:val="el-GR"/>
        </w:rPr>
        <w:t>ή οι</w:t>
      </w:r>
      <w:r w:rsidR="00595B85" w:rsidRPr="00A74423">
        <w:rPr>
          <w:lang w:val="el-GR"/>
        </w:rPr>
        <w:t xml:space="preserve"> συσσωρευμένες πιστώσεις (μάρκες)</w:t>
      </w:r>
      <w:r w:rsidRPr="00A74423">
        <w:t xml:space="preserve"> </w:t>
      </w:r>
      <w:r w:rsidR="00423B86" w:rsidRPr="00A74423">
        <w:rPr>
          <w:lang w:val="el-GR"/>
        </w:rPr>
        <w:t>ύψους</w:t>
      </w:r>
      <w:r w:rsidR="00072C4D" w:rsidRPr="00A74423">
        <w:rPr>
          <w:lang w:val="el-GR"/>
        </w:rPr>
        <w:t xml:space="preserve"> από </w:t>
      </w:r>
      <w:r w:rsidR="00423B86" w:rsidRPr="00A74423">
        <w:t>$</w:t>
      </w:r>
      <w:r w:rsidR="00C803E2" w:rsidRPr="00A74423">
        <w:t>2</w:t>
      </w:r>
      <w:r w:rsidR="00423B86" w:rsidRPr="00A74423">
        <w:t xml:space="preserve">,000 </w:t>
      </w:r>
      <w:r w:rsidR="00072C4D" w:rsidRPr="00A74423">
        <w:rPr>
          <w:lang w:val="el-GR"/>
        </w:rPr>
        <w:t>και πάνω</w:t>
      </w:r>
      <w:r w:rsidR="00423B86" w:rsidRPr="00A74423">
        <w:rPr>
          <w:lang w:val="el-GR"/>
        </w:rPr>
        <w:t xml:space="preserve"> που προέρχονται από ένα ηλεκτρονικό παιχνίδι</w:t>
      </w:r>
      <w:r w:rsidR="000300D2" w:rsidRPr="00A74423">
        <w:rPr>
          <w:lang w:val="el-GR"/>
        </w:rPr>
        <w:t xml:space="preserve"> </w:t>
      </w:r>
      <w:r w:rsidRPr="00A74423">
        <w:rPr>
          <w:lang w:val="el-GR"/>
        </w:rPr>
        <w:t>κατα</w:t>
      </w:r>
      <w:r w:rsidR="00423B86" w:rsidRPr="00A74423">
        <w:rPr>
          <w:lang w:val="el-GR"/>
        </w:rPr>
        <w:t>βάλλ</w:t>
      </w:r>
      <w:r w:rsidRPr="00A74423">
        <w:rPr>
          <w:lang w:val="el-GR"/>
        </w:rPr>
        <w:t xml:space="preserve">ονται </w:t>
      </w:r>
      <w:r w:rsidR="00F92743" w:rsidRPr="00A74423">
        <w:rPr>
          <w:lang w:val="el-GR"/>
        </w:rPr>
        <w:t>στο ακέραιο</w:t>
      </w:r>
      <w:r w:rsidR="0080264D" w:rsidRPr="00A74423">
        <w:rPr>
          <w:lang w:val="el-GR"/>
        </w:rPr>
        <w:t xml:space="preserve"> </w:t>
      </w:r>
      <w:r w:rsidR="005D1505" w:rsidRPr="00A74423">
        <w:rPr>
          <w:lang w:val="el-GR"/>
        </w:rPr>
        <w:t>μέσω</w:t>
      </w:r>
      <w:r w:rsidRPr="00A74423">
        <w:rPr>
          <w:lang w:val="el-GR"/>
        </w:rPr>
        <w:t xml:space="preserve"> </w:t>
      </w:r>
      <w:r w:rsidR="0068033E" w:rsidRPr="00A74423">
        <w:rPr>
          <w:lang w:val="el-GR"/>
        </w:rPr>
        <w:t>επιταγ</w:t>
      </w:r>
      <w:r w:rsidR="005D1505" w:rsidRPr="00A74423">
        <w:rPr>
          <w:lang w:val="el-GR"/>
        </w:rPr>
        <w:t>ής</w:t>
      </w:r>
      <w:r w:rsidR="0068033E" w:rsidRPr="00A74423">
        <w:rPr>
          <w:lang w:val="el-GR"/>
        </w:rPr>
        <w:t xml:space="preserve"> που </w:t>
      </w:r>
      <w:r w:rsidR="00F92743" w:rsidRPr="00A74423">
        <w:rPr>
          <w:lang w:val="el-GR"/>
        </w:rPr>
        <w:t>δεν</w:t>
      </w:r>
      <w:r w:rsidR="0068033E" w:rsidRPr="00A74423">
        <w:rPr>
          <w:lang w:val="el-GR"/>
        </w:rPr>
        <w:t xml:space="preserve"> </w:t>
      </w:r>
      <w:r w:rsidR="00F92743" w:rsidRPr="00A74423">
        <w:rPr>
          <w:lang w:val="el-GR"/>
        </w:rPr>
        <w:t>εξαργυρώνεται</w:t>
      </w:r>
      <w:r w:rsidR="0068033E" w:rsidRPr="00A74423">
        <w:rPr>
          <w:lang w:val="el-GR"/>
        </w:rPr>
        <w:t xml:space="preserve"> σε </w:t>
      </w:r>
      <w:r w:rsidRPr="00A74423">
        <w:rPr>
          <w:lang w:val="el-GR"/>
        </w:rPr>
        <w:t>μετρητά</w:t>
      </w:r>
      <w:r w:rsidR="0068033E" w:rsidRPr="00A74423">
        <w:t xml:space="preserve">. </w:t>
      </w:r>
      <w:r w:rsidR="007E003E" w:rsidRPr="00A74423">
        <w:rPr>
          <w:lang w:val="el-GR"/>
        </w:rPr>
        <w:t>Αυτά τ</w:t>
      </w:r>
      <w:r w:rsidRPr="00A74423">
        <w:t>α</w:t>
      </w:r>
      <w:r w:rsidRPr="00A74423">
        <w:rPr>
          <w:lang w:val="el-GR"/>
        </w:rPr>
        <w:t xml:space="preserve"> </w:t>
      </w:r>
      <w:proofErr w:type="spellStart"/>
      <w:r w:rsidRPr="00A74423">
        <w:t>κέρδη</w:t>
      </w:r>
      <w:proofErr w:type="spellEnd"/>
      <w:r w:rsidRPr="00A74423">
        <w:t xml:space="preserve"> </w:t>
      </w:r>
      <w:proofErr w:type="spellStart"/>
      <w:r w:rsidRPr="00A74423">
        <w:t>δεν</w:t>
      </w:r>
      <w:proofErr w:type="spellEnd"/>
      <w:r w:rsidRPr="00A74423">
        <w:t xml:space="preserve"> μπ</w:t>
      </w:r>
      <w:proofErr w:type="spellStart"/>
      <w:r w:rsidRPr="00A74423">
        <w:t>ορούν</w:t>
      </w:r>
      <w:proofErr w:type="spellEnd"/>
      <w:r w:rsidRPr="00A74423">
        <w:t xml:space="preserve"> να </w:t>
      </w:r>
      <w:r w:rsidR="00AA1B9A" w:rsidRPr="00A74423">
        <w:rPr>
          <w:lang w:val="el-GR"/>
        </w:rPr>
        <w:t>καταβληθού</w:t>
      </w:r>
      <w:r w:rsidR="005D1505" w:rsidRPr="00A74423">
        <w:rPr>
          <w:lang w:val="el-GR"/>
        </w:rPr>
        <w:t>ν</w:t>
      </w:r>
      <w:r w:rsidR="00AA1B9A" w:rsidRPr="00A74423">
        <w:rPr>
          <w:lang w:val="el-GR"/>
        </w:rPr>
        <w:t xml:space="preserve"> με τη μορφή πίστωσης </w:t>
      </w:r>
      <w:r w:rsidR="007E003E" w:rsidRPr="00A74423">
        <w:rPr>
          <w:lang w:val="el-GR"/>
        </w:rPr>
        <w:t xml:space="preserve">για </w:t>
      </w:r>
      <w:r w:rsidR="00C522C5" w:rsidRPr="00A74423">
        <w:rPr>
          <w:lang w:val="el-GR"/>
        </w:rPr>
        <w:t>συμμετοχή σε κάποιο</w:t>
      </w:r>
      <w:r w:rsidR="007E003E" w:rsidRPr="00A74423">
        <w:t xml:space="preserve"> </w:t>
      </w:r>
      <w:r w:rsidR="00042996" w:rsidRPr="00A74423">
        <w:rPr>
          <w:lang w:val="el-GR"/>
        </w:rPr>
        <w:t>παιχνίδι</w:t>
      </w:r>
      <w:r w:rsidR="00C522C5" w:rsidRPr="00A74423">
        <w:rPr>
          <w:lang w:val="el-GR"/>
        </w:rPr>
        <w:t xml:space="preserve"> </w:t>
      </w:r>
      <w:r w:rsidR="00AA1B9A" w:rsidRPr="00A74423">
        <w:rPr>
          <w:lang w:val="el-GR"/>
        </w:rPr>
        <w:t>(μάρκες)</w:t>
      </w:r>
      <w:r w:rsidRPr="00A74423">
        <w:t>.</w:t>
      </w:r>
    </w:p>
    <w:p w14:paraId="72886183" w14:textId="77777777" w:rsidR="00A03C40" w:rsidRPr="00A74423" w:rsidRDefault="00A03C40">
      <w:pPr>
        <w:pStyle w:val="BodyText"/>
        <w:spacing w:before="11"/>
        <w:rPr>
          <w:sz w:val="23"/>
        </w:rPr>
      </w:pPr>
    </w:p>
    <w:p w14:paraId="7511DB31" w14:textId="77777777" w:rsidR="00A03C40" w:rsidRPr="00A74423" w:rsidRDefault="00FD2818" w:rsidP="00FD2818">
      <w:pPr>
        <w:tabs>
          <w:tab w:val="left" w:pos="3241"/>
        </w:tabs>
        <w:spacing w:before="1"/>
        <w:ind w:left="2520"/>
        <w:rPr>
          <w:sz w:val="24"/>
        </w:rPr>
      </w:pPr>
      <w:r w:rsidRPr="00A74423">
        <w:rPr>
          <w:sz w:val="24"/>
          <w:lang w:val="el-GR"/>
        </w:rPr>
        <w:t>(ε)</w:t>
      </w:r>
      <w:r w:rsidRPr="00A74423">
        <w:rPr>
          <w:sz w:val="24"/>
          <w:lang w:val="el-GR"/>
        </w:rPr>
        <w:tab/>
      </w:r>
      <w:r w:rsidR="00470233" w:rsidRPr="00A74423">
        <w:rPr>
          <w:sz w:val="24"/>
          <w:lang w:val="el-GR"/>
        </w:rPr>
        <w:t>Η απαγόρευση παροχή</w:t>
      </w:r>
      <w:r w:rsidR="00595B85" w:rsidRPr="00A74423">
        <w:rPr>
          <w:sz w:val="24"/>
          <w:lang w:val="el-GR"/>
        </w:rPr>
        <w:t>ς</w:t>
      </w:r>
      <w:r w:rsidR="00470233" w:rsidRPr="00A74423">
        <w:rPr>
          <w:sz w:val="24"/>
          <w:lang w:val="el-GR"/>
        </w:rPr>
        <w:t xml:space="preserve"> πίστωσης στο παιχνίδι</w:t>
      </w:r>
    </w:p>
    <w:p w14:paraId="4912E9B3" w14:textId="77777777" w:rsidR="007F7F82" w:rsidRPr="00A74423" w:rsidRDefault="007F7F82" w:rsidP="007F7F82">
      <w:pPr>
        <w:tabs>
          <w:tab w:val="left" w:pos="3241"/>
        </w:tabs>
        <w:spacing w:before="1"/>
        <w:rPr>
          <w:sz w:val="24"/>
        </w:rPr>
      </w:pPr>
    </w:p>
    <w:p w14:paraId="759C5E74" w14:textId="77777777" w:rsidR="007F7F82" w:rsidRPr="00A74423" w:rsidRDefault="007F7F82" w:rsidP="007F7F82">
      <w:pPr>
        <w:tabs>
          <w:tab w:val="left" w:pos="3241"/>
        </w:tabs>
        <w:spacing w:before="1"/>
        <w:rPr>
          <w:sz w:val="24"/>
        </w:rPr>
      </w:pPr>
    </w:p>
    <w:p w14:paraId="0AE06D99" w14:textId="77777777" w:rsidR="007F7F82" w:rsidRPr="00A74423" w:rsidRDefault="007F7F82" w:rsidP="007F7F82">
      <w:pPr>
        <w:tabs>
          <w:tab w:val="left" w:pos="3241"/>
        </w:tabs>
        <w:spacing w:before="1"/>
        <w:rPr>
          <w:sz w:val="24"/>
        </w:rPr>
      </w:pPr>
      <w:r w:rsidRPr="00A74423">
        <w:rPr>
          <w:noProof/>
          <w:sz w:val="24"/>
          <w:lang w:val="el-GR" w:eastAsia="el-GR"/>
        </w:rPr>
        <mc:AlternateContent>
          <mc:Choice Requires="wps">
            <w:drawing>
              <wp:anchor distT="45720" distB="45720" distL="114300" distR="114300" simplePos="0" relativeHeight="251661312" behindDoc="0" locked="0" layoutInCell="1" allowOverlap="1" wp14:anchorId="56F53686" wp14:editId="18399C68">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E60306D" w14:textId="77777777" w:rsidR="00E15559" w:rsidRDefault="00E15559" w:rsidP="00470233">
                            <w:r>
                              <w:t xml:space="preserve">Ο Νόμος περί Τυχερών Παιγνίων </w:t>
                            </w:r>
                            <w:r w:rsidR="008F3F3A">
                              <w:rPr>
                                <w:lang w:val="el-GR"/>
                              </w:rPr>
                              <w:t>(</w:t>
                            </w:r>
                            <w:r w:rsidR="00F6365D" w:rsidRPr="007F7F82">
                              <w:t>Gambling Regulation Act</w:t>
                            </w:r>
                            <w:r w:rsidR="008F3F3A">
                              <w:rPr>
                                <w:lang w:val="el-GR"/>
                              </w:rPr>
                              <w:t>)</w:t>
                            </w:r>
                            <w:r w:rsidR="00F6365D" w:rsidRPr="007F7F82">
                              <w:t xml:space="preserve"> </w:t>
                            </w:r>
                            <w:r>
                              <w:t>του</w:t>
                            </w:r>
                            <w:r>
                              <w:rPr>
                                <w:lang w:val="el-GR"/>
                              </w:rPr>
                              <w:t xml:space="preserve"> </w:t>
                            </w:r>
                            <w:r>
                              <w:t xml:space="preserve">2003 απαγορεύει </w:t>
                            </w:r>
                            <w:r>
                              <w:rPr>
                                <w:lang w:val="el-GR"/>
                              </w:rPr>
                              <w:t>σε αυτή τη</w:t>
                            </w:r>
                            <w:r>
                              <w:t xml:space="preserve"> λέσχη να παρέχει</w:t>
                            </w:r>
                            <w:r>
                              <w:rPr>
                                <w:lang w:val="el-GR"/>
                              </w:rPr>
                              <w:t xml:space="preserve"> </w:t>
                            </w:r>
                            <w:r>
                              <w:t>πίστωση στους πελάτες για να παίζουν</w:t>
                            </w:r>
                            <w:r>
                              <w:rPr>
                                <w:lang w:val="el-GR"/>
                              </w:rPr>
                              <w:t xml:space="preserve"> </w:t>
                            </w:r>
                            <w:r>
                              <w:t>στα μηχανήματα τυχερών παιχνιδιών.</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53686" id="_x0000_t202" coordsize="21600,21600" o:spt="202" path="m,l,21600r21600,l21600,xe">
                <v:stroke joinstyle="miter"/>
                <v:path gradientshapeok="t" o:connecttype="rect"/>
              </v:shapetype>
              <v:shape id="Text Box 2" o:spid="_x0000_s1026" type="#_x0000_t202" style="position:absolute;margin-left:0;margin-top:14.4pt;width:185.9pt;height:110.6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4E60306D" w14:textId="77777777" w:rsidR="00E15559" w:rsidRDefault="00E15559" w:rsidP="00470233">
                      <w:r>
                        <w:t xml:space="preserve">Ο Νόμος περί Τυχερών Παιγνίων </w:t>
                      </w:r>
                      <w:r w:rsidR="008F3F3A">
                        <w:rPr>
                          <w:lang w:val="el-GR"/>
                        </w:rPr>
                        <w:t>(</w:t>
                      </w:r>
                      <w:r w:rsidR="00F6365D" w:rsidRPr="007F7F82">
                        <w:t>Gambling Regulation Act</w:t>
                      </w:r>
                      <w:r w:rsidR="008F3F3A">
                        <w:rPr>
                          <w:lang w:val="el-GR"/>
                        </w:rPr>
                        <w:t>)</w:t>
                      </w:r>
                      <w:r w:rsidR="00F6365D" w:rsidRPr="007F7F82">
                        <w:t xml:space="preserve"> </w:t>
                      </w:r>
                      <w:r>
                        <w:t>του</w:t>
                      </w:r>
                      <w:r>
                        <w:rPr>
                          <w:lang w:val="el-GR"/>
                        </w:rPr>
                        <w:t xml:space="preserve"> </w:t>
                      </w:r>
                      <w:r>
                        <w:t xml:space="preserve">2003 απαγορεύει </w:t>
                      </w:r>
                      <w:r>
                        <w:rPr>
                          <w:lang w:val="el-GR"/>
                        </w:rPr>
                        <w:t>σε αυτή τη</w:t>
                      </w:r>
                      <w:r>
                        <w:t xml:space="preserve"> λέσχη να παρέχει</w:t>
                      </w:r>
                      <w:r>
                        <w:rPr>
                          <w:lang w:val="el-GR"/>
                        </w:rPr>
                        <w:t xml:space="preserve"> </w:t>
                      </w:r>
                      <w:r>
                        <w:t>πίστωση στους πελάτες για να παίζουν</w:t>
                      </w:r>
                      <w:r>
                        <w:rPr>
                          <w:lang w:val="el-GR"/>
                        </w:rPr>
                        <w:t xml:space="preserve"> </w:t>
                      </w:r>
                      <w:r>
                        <w:t>στα μηχανήματα τυχερών παιχνιδιών.</w:t>
                      </w:r>
                    </w:p>
                  </w:txbxContent>
                </v:textbox>
                <w10:wrap type="square"/>
              </v:shape>
            </w:pict>
          </mc:Fallback>
        </mc:AlternateContent>
      </w:r>
    </w:p>
    <w:p w14:paraId="5ED937F5" w14:textId="77777777" w:rsidR="007F7F82" w:rsidRPr="00A74423" w:rsidRDefault="007F7F82" w:rsidP="007F7F82">
      <w:pPr>
        <w:tabs>
          <w:tab w:val="left" w:pos="3241"/>
        </w:tabs>
        <w:spacing w:before="1"/>
        <w:rPr>
          <w:sz w:val="24"/>
        </w:rPr>
      </w:pPr>
    </w:p>
    <w:p w14:paraId="4E44A6BE" w14:textId="77777777" w:rsidR="007F7F82" w:rsidRPr="00A74423" w:rsidRDefault="007F7F82" w:rsidP="007F7F82">
      <w:pPr>
        <w:tabs>
          <w:tab w:val="left" w:pos="3241"/>
        </w:tabs>
        <w:spacing w:before="1"/>
        <w:rPr>
          <w:sz w:val="24"/>
        </w:rPr>
      </w:pPr>
    </w:p>
    <w:p w14:paraId="3ABDA0B7" w14:textId="77777777" w:rsidR="007F7F82" w:rsidRPr="00A74423" w:rsidRDefault="007F7F82" w:rsidP="007F7F82">
      <w:pPr>
        <w:tabs>
          <w:tab w:val="left" w:pos="3241"/>
        </w:tabs>
        <w:spacing w:before="1"/>
        <w:rPr>
          <w:sz w:val="24"/>
        </w:rPr>
      </w:pPr>
    </w:p>
    <w:p w14:paraId="17CB5038" w14:textId="77777777" w:rsidR="007F7F82" w:rsidRPr="00A74423" w:rsidRDefault="007F7F82" w:rsidP="007F7F82">
      <w:pPr>
        <w:tabs>
          <w:tab w:val="left" w:pos="3241"/>
        </w:tabs>
        <w:spacing w:before="1"/>
        <w:rPr>
          <w:sz w:val="24"/>
        </w:rPr>
      </w:pPr>
    </w:p>
    <w:p w14:paraId="6DD12F9C" w14:textId="77777777" w:rsidR="007F7F82" w:rsidRPr="00A74423" w:rsidRDefault="007F7F82" w:rsidP="007F7F82">
      <w:pPr>
        <w:tabs>
          <w:tab w:val="left" w:pos="3241"/>
        </w:tabs>
        <w:spacing w:before="1"/>
        <w:rPr>
          <w:sz w:val="24"/>
        </w:rPr>
      </w:pPr>
    </w:p>
    <w:p w14:paraId="0D1C6784" w14:textId="77777777" w:rsidR="007F7F82" w:rsidRPr="00A74423" w:rsidRDefault="007F7F82" w:rsidP="007F7F82">
      <w:pPr>
        <w:tabs>
          <w:tab w:val="left" w:pos="3241"/>
        </w:tabs>
        <w:spacing w:before="1"/>
        <w:rPr>
          <w:sz w:val="24"/>
        </w:rPr>
      </w:pPr>
    </w:p>
    <w:p w14:paraId="15BBDF8A" w14:textId="77777777" w:rsidR="00A03C40" w:rsidRPr="00A74423" w:rsidRDefault="00A03C40">
      <w:pPr>
        <w:pStyle w:val="BodyText"/>
        <w:spacing w:before="2"/>
      </w:pPr>
    </w:p>
    <w:p w14:paraId="637B6787" w14:textId="77777777" w:rsidR="00A03C40" w:rsidRPr="00A74423" w:rsidRDefault="00FD2818" w:rsidP="00657E43">
      <w:pPr>
        <w:tabs>
          <w:tab w:val="left" w:pos="3241"/>
        </w:tabs>
        <w:ind w:left="3240" w:right="1436" w:hanging="720"/>
        <w:jc w:val="both"/>
        <w:rPr>
          <w:sz w:val="24"/>
        </w:rPr>
      </w:pPr>
      <w:r w:rsidRPr="00A74423">
        <w:rPr>
          <w:sz w:val="24"/>
          <w:lang w:val="el-GR"/>
        </w:rPr>
        <w:t>(στ)</w:t>
      </w:r>
      <w:r w:rsidRPr="00A74423">
        <w:rPr>
          <w:sz w:val="24"/>
          <w:lang w:val="el-GR"/>
        </w:rPr>
        <w:tab/>
      </w:r>
      <w:r w:rsidR="00AA1B9A" w:rsidRPr="00A74423">
        <w:rPr>
          <w:sz w:val="24"/>
          <w:lang w:val="el-GR"/>
        </w:rPr>
        <w:t xml:space="preserve">Αυτή η λέσχη </w:t>
      </w:r>
      <w:r w:rsidR="008F3F3A" w:rsidRPr="00A74423">
        <w:rPr>
          <w:sz w:val="24"/>
          <w:lang w:val="el-GR"/>
        </w:rPr>
        <w:t>παρέχει</w:t>
      </w:r>
      <w:r w:rsidR="00AA1B9A" w:rsidRPr="00A74423">
        <w:rPr>
          <w:sz w:val="24"/>
          <w:lang w:val="el-GR"/>
        </w:rPr>
        <w:t xml:space="preserve"> ένα πρόγραμμα αυτ</w:t>
      </w:r>
      <w:r w:rsidR="003C7165" w:rsidRPr="00A74423">
        <w:rPr>
          <w:sz w:val="24"/>
          <w:lang w:val="el-GR"/>
        </w:rPr>
        <w:t>ο</w:t>
      </w:r>
      <w:r w:rsidR="00AA1B9A" w:rsidRPr="00A74423">
        <w:rPr>
          <w:sz w:val="24"/>
          <w:lang w:val="el-GR"/>
        </w:rPr>
        <w:t>αποκλεισμού</w:t>
      </w:r>
      <w:r w:rsidR="000228A9" w:rsidRPr="00A74423">
        <w:rPr>
          <w:sz w:val="24"/>
        </w:rPr>
        <w:t xml:space="preserve">. </w:t>
      </w:r>
      <w:r w:rsidR="00AA1B9A" w:rsidRPr="00A74423">
        <w:rPr>
          <w:sz w:val="24"/>
          <w:lang w:val="el-GR"/>
        </w:rPr>
        <w:t xml:space="preserve">Οι πελάτες </w:t>
      </w:r>
      <w:r w:rsidR="00645B42" w:rsidRPr="00A74423">
        <w:rPr>
          <w:sz w:val="24"/>
          <w:lang w:val="el-GR"/>
        </w:rPr>
        <w:t xml:space="preserve">μπορούν να επικοινωνήσουν με τον </w:t>
      </w:r>
      <w:proofErr w:type="spellStart"/>
      <w:r w:rsidR="00C812AE" w:rsidRPr="00A74423">
        <w:rPr>
          <w:sz w:val="24"/>
        </w:rPr>
        <w:t>Διευθυντή</w:t>
      </w:r>
      <w:proofErr w:type="spellEnd"/>
      <w:r w:rsidR="00C812AE" w:rsidRPr="00A74423">
        <w:rPr>
          <w:sz w:val="24"/>
        </w:rPr>
        <w:t xml:space="preserve"> Υπ</w:t>
      </w:r>
      <w:proofErr w:type="spellStart"/>
      <w:r w:rsidR="00C812AE" w:rsidRPr="00A74423">
        <w:rPr>
          <w:sz w:val="24"/>
        </w:rPr>
        <w:t>εύθυνου</w:t>
      </w:r>
      <w:proofErr w:type="spellEnd"/>
      <w:r w:rsidR="00C812AE" w:rsidRPr="00A74423">
        <w:rPr>
          <w:sz w:val="24"/>
        </w:rPr>
        <w:t xml:space="preserve"> Πα</w:t>
      </w:r>
      <w:proofErr w:type="spellStart"/>
      <w:r w:rsidR="00C812AE" w:rsidRPr="00A74423">
        <w:rPr>
          <w:sz w:val="24"/>
        </w:rPr>
        <w:t>ιχνιδιού</w:t>
      </w:r>
      <w:proofErr w:type="spellEnd"/>
      <w:r w:rsidR="00C812AE" w:rsidRPr="00A74423">
        <w:rPr>
          <w:sz w:val="24"/>
        </w:rPr>
        <w:t xml:space="preserve"> </w:t>
      </w:r>
      <w:r w:rsidR="000228A9" w:rsidRPr="00A74423">
        <w:rPr>
          <w:sz w:val="24"/>
        </w:rPr>
        <w:t>/</w:t>
      </w:r>
      <w:proofErr w:type="spellStart"/>
      <w:r w:rsidR="00455D0F" w:rsidRPr="00A74423">
        <w:rPr>
          <w:sz w:val="24"/>
        </w:rPr>
        <w:t>Διευθυντή</w:t>
      </w:r>
      <w:proofErr w:type="spellEnd"/>
      <w:r w:rsidR="00455D0F" w:rsidRPr="00A74423">
        <w:rPr>
          <w:sz w:val="24"/>
        </w:rPr>
        <w:t xml:space="preserve"> </w:t>
      </w:r>
      <w:r w:rsidR="00645B42" w:rsidRPr="00A74423">
        <w:rPr>
          <w:sz w:val="24"/>
          <w:lang w:val="el-GR"/>
        </w:rPr>
        <w:t>Υπηρεσίας</w:t>
      </w:r>
      <w:r w:rsidR="00455D0F" w:rsidRPr="00A74423">
        <w:rPr>
          <w:sz w:val="24"/>
          <w:lang w:val="el-GR"/>
        </w:rPr>
        <w:t xml:space="preserve"> ή να προμηθευτούν ένα αντίγραφο του φυλλαδίου αυτοαποκλεισμού</w:t>
      </w:r>
      <w:r w:rsidR="00455D0F" w:rsidRPr="00A74423">
        <w:rPr>
          <w:sz w:val="24"/>
        </w:rPr>
        <w:t xml:space="preserve"> </w:t>
      </w:r>
      <w:r w:rsidR="00455D0F" w:rsidRPr="00A74423">
        <w:rPr>
          <w:sz w:val="24"/>
          <w:lang w:val="el-GR"/>
        </w:rPr>
        <w:t>που διατίθεται στην αίθουσα</w:t>
      </w:r>
      <w:r w:rsidR="00175211" w:rsidRPr="00A74423">
        <w:rPr>
          <w:sz w:val="24"/>
          <w:lang w:val="el-GR"/>
        </w:rPr>
        <w:t xml:space="preserve"> τυχερών παιχνιδιών</w:t>
      </w:r>
      <w:r w:rsidR="000228A9" w:rsidRPr="00A74423">
        <w:rPr>
          <w:sz w:val="24"/>
        </w:rPr>
        <w:t>.</w:t>
      </w:r>
    </w:p>
    <w:p w14:paraId="103FA14E" w14:textId="77777777" w:rsidR="00EF19B9" w:rsidRPr="00A74423" w:rsidRDefault="00EF19B9" w:rsidP="00EF19B9">
      <w:pPr>
        <w:pStyle w:val="ListParagraph"/>
        <w:rPr>
          <w:sz w:val="24"/>
        </w:rPr>
      </w:pPr>
    </w:p>
    <w:p w14:paraId="741BD917" w14:textId="77777777" w:rsidR="00EF19B9" w:rsidRPr="00A74423" w:rsidRDefault="00EF19B9" w:rsidP="007F7F82">
      <w:pPr>
        <w:pStyle w:val="ListParagraph"/>
        <w:tabs>
          <w:tab w:val="left" w:pos="3241"/>
        </w:tabs>
        <w:ind w:right="1436" w:firstLine="0"/>
        <w:rPr>
          <w:sz w:val="24"/>
        </w:rPr>
      </w:pPr>
    </w:p>
    <w:p w14:paraId="6B644A8D" w14:textId="77777777" w:rsidR="007F7F82" w:rsidRPr="00A74423" w:rsidRDefault="007F7F82" w:rsidP="007F7F82">
      <w:pPr>
        <w:pStyle w:val="ListParagraph"/>
        <w:tabs>
          <w:tab w:val="left" w:pos="3241"/>
        </w:tabs>
        <w:ind w:right="1436" w:firstLine="0"/>
        <w:rPr>
          <w:sz w:val="24"/>
        </w:rPr>
      </w:pPr>
    </w:p>
    <w:p w14:paraId="018D0587" w14:textId="77777777" w:rsidR="007F7F82" w:rsidRPr="00A74423" w:rsidRDefault="007F7F82" w:rsidP="007F7F82">
      <w:pPr>
        <w:pStyle w:val="ListParagraph"/>
        <w:tabs>
          <w:tab w:val="left" w:pos="3241"/>
        </w:tabs>
        <w:ind w:right="1436" w:firstLine="0"/>
        <w:rPr>
          <w:sz w:val="24"/>
        </w:rPr>
      </w:pPr>
    </w:p>
    <w:p w14:paraId="1A19BABA" w14:textId="77777777" w:rsidR="007F7F82" w:rsidRPr="00A74423" w:rsidRDefault="007F7F82" w:rsidP="007F7F82">
      <w:pPr>
        <w:pStyle w:val="ListParagraph"/>
        <w:tabs>
          <w:tab w:val="left" w:pos="3241"/>
        </w:tabs>
        <w:ind w:right="1436" w:firstLine="0"/>
        <w:rPr>
          <w:sz w:val="24"/>
        </w:rPr>
      </w:pPr>
      <w:r w:rsidRPr="00A74423">
        <w:rPr>
          <w:noProof/>
          <w:lang w:val="el-GR" w:eastAsia="el-GR"/>
        </w:rPr>
        <mc:AlternateContent>
          <mc:Choice Requires="wps">
            <w:drawing>
              <wp:anchor distT="0" distB="0" distL="114300" distR="114300" simplePos="0" relativeHeight="251659264" behindDoc="0" locked="0" layoutInCell="1" allowOverlap="1" wp14:anchorId="75320091" wp14:editId="1A4CC31F">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C2F6E" id="Rectangle 16" o:spid="_x0000_s1026" style="position:absolute;margin-left:156.75pt;margin-top:.9pt;width:207.75pt;height:1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sidRPr="00A74423">
        <w:rPr>
          <w:noProof/>
          <w:lang w:val="el-GR" w:eastAsia="el-GR"/>
        </w:rPr>
        <w:drawing>
          <wp:inline distT="0" distB="0" distL="0" distR="0" wp14:anchorId="0DE64D43" wp14:editId="572EC460">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681D2B44" w14:textId="77777777" w:rsidR="007F7F82" w:rsidRPr="00A74423" w:rsidRDefault="007F7F82" w:rsidP="007F7F82">
      <w:pPr>
        <w:pStyle w:val="ListParagraph"/>
        <w:tabs>
          <w:tab w:val="left" w:pos="3241"/>
        </w:tabs>
        <w:ind w:right="1436" w:firstLine="0"/>
        <w:rPr>
          <w:sz w:val="24"/>
        </w:rPr>
      </w:pPr>
    </w:p>
    <w:p w14:paraId="4211AFCD" w14:textId="77777777" w:rsidR="007F7F82" w:rsidRPr="00A74423" w:rsidRDefault="007F7F82" w:rsidP="007F7F82">
      <w:pPr>
        <w:pStyle w:val="ListParagraph"/>
        <w:tabs>
          <w:tab w:val="left" w:pos="3241"/>
        </w:tabs>
        <w:ind w:right="1436" w:firstLine="0"/>
        <w:rPr>
          <w:sz w:val="24"/>
        </w:rPr>
      </w:pPr>
    </w:p>
    <w:p w14:paraId="3B921068" w14:textId="77777777" w:rsidR="007F7F82" w:rsidRPr="00A74423" w:rsidRDefault="007F7F82" w:rsidP="007F7F82">
      <w:pPr>
        <w:pStyle w:val="ListParagraph"/>
        <w:tabs>
          <w:tab w:val="left" w:pos="3241"/>
        </w:tabs>
        <w:ind w:right="1436" w:firstLine="0"/>
        <w:rPr>
          <w:sz w:val="24"/>
        </w:rPr>
      </w:pPr>
    </w:p>
    <w:p w14:paraId="6D8C43D0" w14:textId="77777777" w:rsidR="007F7F82" w:rsidRPr="00A74423" w:rsidRDefault="007F7F82" w:rsidP="007F7F82">
      <w:pPr>
        <w:pStyle w:val="ListParagraph"/>
        <w:tabs>
          <w:tab w:val="left" w:pos="3241"/>
        </w:tabs>
        <w:ind w:right="1436" w:firstLine="0"/>
        <w:rPr>
          <w:sz w:val="24"/>
        </w:rPr>
      </w:pPr>
    </w:p>
    <w:p w14:paraId="39128131" w14:textId="77777777" w:rsidR="00A03C40" w:rsidRPr="00A74423" w:rsidRDefault="00FD2818" w:rsidP="00B62A51">
      <w:pPr>
        <w:pStyle w:val="ListParagraph"/>
        <w:tabs>
          <w:tab w:val="left" w:pos="3241"/>
        </w:tabs>
        <w:spacing w:before="1"/>
        <w:ind w:right="1437" w:hanging="688"/>
        <w:jc w:val="both"/>
        <w:rPr>
          <w:sz w:val="24"/>
        </w:rPr>
      </w:pPr>
      <w:r w:rsidRPr="00A74423">
        <w:rPr>
          <w:sz w:val="24"/>
          <w:lang w:val="el-GR"/>
        </w:rPr>
        <w:t>(ζ)</w:t>
      </w:r>
      <w:r w:rsidR="00B62A51" w:rsidRPr="00A74423">
        <w:rPr>
          <w:sz w:val="24"/>
          <w:lang w:val="el-GR"/>
        </w:rPr>
        <w:tab/>
      </w:r>
      <w:r w:rsidR="00254F4A" w:rsidRPr="00A74423">
        <w:rPr>
          <w:sz w:val="24"/>
          <w:lang w:val="el-GR"/>
        </w:rPr>
        <w:t>Περαιτέρω</w:t>
      </w:r>
      <w:r w:rsidR="00175211" w:rsidRPr="00A74423">
        <w:rPr>
          <w:sz w:val="24"/>
          <w:lang w:val="el-GR"/>
        </w:rPr>
        <w:t xml:space="preserve"> πληροφορίες </w:t>
      </w:r>
      <w:r w:rsidR="00A50E33" w:rsidRPr="00A74423">
        <w:rPr>
          <w:sz w:val="24"/>
          <w:lang w:val="el-GR"/>
        </w:rPr>
        <w:t>περί</w:t>
      </w:r>
      <w:r w:rsidR="00175211" w:rsidRPr="00A74423">
        <w:rPr>
          <w:sz w:val="24"/>
          <w:lang w:val="el-GR"/>
        </w:rPr>
        <w:t xml:space="preserve"> υπεύθυνο</w:t>
      </w:r>
      <w:r w:rsidR="00A50E33" w:rsidRPr="00A74423">
        <w:rPr>
          <w:sz w:val="24"/>
          <w:lang w:val="el-GR"/>
        </w:rPr>
        <w:t>υ</w:t>
      </w:r>
      <w:r w:rsidR="00175211" w:rsidRPr="00A74423">
        <w:rPr>
          <w:sz w:val="24"/>
          <w:lang w:val="el-GR"/>
        </w:rPr>
        <w:t xml:space="preserve"> </w:t>
      </w:r>
      <w:r w:rsidR="00A50E33" w:rsidRPr="00A74423">
        <w:rPr>
          <w:sz w:val="24"/>
          <w:lang w:val="el-GR"/>
        </w:rPr>
        <w:t>παιχνιδιού</w:t>
      </w:r>
      <w:r w:rsidR="00175211" w:rsidRPr="00A74423">
        <w:rPr>
          <w:sz w:val="24"/>
          <w:lang w:val="el-GR"/>
        </w:rPr>
        <w:t xml:space="preserve">, </w:t>
      </w:r>
      <w:r w:rsidR="00436FB0" w:rsidRPr="00A74423">
        <w:rPr>
          <w:sz w:val="24"/>
          <w:lang w:val="el-GR"/>
        </w:rPr>
        <w:t>συμπεριλαμβανομέν</w:t>
      </w:r>
      <w:r w:rsidR="00A50E33" w:rsidRPr="00A74423">
        <w:rPr>
          <w:sz w:val="24"/>
          <w:lang w:val="el-GR"/>
        </w:rPr>
        <w:t>ου</w:t>
      </w:r>
      <w:r w:rsidR="00175211" w:rsidRPr="00A74423">
        <w:rPr>
          <w:sz w:val="24"/>
          <w:lang w:val="el-GR"/>
        </w:rPr>
        <w:t xml:space="preserve"> τ</w:t>
      </w:r>
      <w:r w:rsidR="00A50E33" w:rsidRPr="00A74423">
        <w:rPr>
          <w:sz w:val="24"/>
          <w:lang w:val="el-GR"/>
        </w:rPr>
        <w:t xml:space="preserve">ου </w:t>
      </w:r>
      <w:r w:rsidR="00175211" w:rsidRPr="00A74423">
        <w:rPr>
          <w:sz w:val="24"/>
          <w:lang w:val="el-GR"/>
        </w:rPr>
        <w:t xml:space="preserve">τρόπου </w:t>
      </w:r>
      <w:r w:rsidR="00436FB0" w:rsidRPr="00A74423">
        <w:rPr>
          <w:sz w:val="24"/>
          <w:lang w:val="el-GR"/>
        </w:rPr>
        <w:t>πρόσβασης</w:t>
      </w:r>
      <w:r w:rsidR="00175211" w:rsidRPr="00A74423">
        <w:rPr>
          <w:sz w:val="24"/>
          <w:lang w:val="el-GR"/>
        </w:rPr>
        <w:t xml:space="preserve"> </w:t>
      </w:r>
      <w:r w:rsidR="00B67350" w:rsidRPr="00A74423">
        <w:rPr>
          <w:sz w:val="24"/>
          <w:lang w:val="el-GR"/>
        </w:rPr>
        <w:t>στον</w:t>
      </w:r>
      <w:r w:rsidR="00175211" w:rsidRPr="00A74423">
        <w:rPr>
          <w:sz w:val="24"/>
          <w:lang w:val="el-GR"/>
        </w:rPr>
        <w:t xml:space="preserve"> </w:t>
      </w:r>
      <w:r w:rsidR="00B67350" w:rsidRPr="00A74423">
        <w:rPr>
          <w:sz w:val="24"/>
          <w:lang w:val="el-GR"/>
        </w:rPr>
        <w:t>κυβερνητικό</w:t>
      </w:r>
      <w:r w:rsidR="00717731" w:rsidRPr="00A74423">
        <w:rPr>
          <w:sz w:val="24"/>
          <w:lang w:val="el-GR"/>
        </w:rPr>
        <w:t xml:space="preserve"> </w:t>
      </w:r>
      <w:r w:rsidR="00B67350" w:rsidRPr="00A74423">
        <w:rPr>
          <w:sz w:val="24"/>
          <w:lang w:val="el-GR"/>
        </w:rPr>
        <w:t>ιστότοπο</w:t>
      </w:r>
      <w:r w:rsidR="00436FB0" w:rsidRPr="00A74423">
        <w:rPr>
          <w:sz w:val="24"/>
          <w:lang w:val="el-GR"/>
        </w:rPr>
        <w:t xml:space="preserve"> </w:t>
      </w:r>
      <w:r w:rsidR="00A43073" w:rsidRPr="00A74423">
        <w:rPr>
          <w:sz w:val="24"/>
        </w:rPr>
        <w:t xml:space="preserve">Money Smart </w:t>
      </w:r>
      <w:r w:rsidR="00A50E33" w:rsidRPr="00A74423">
        <w:rPr>
          <w:sz w:val="24"/>
          <w:lang w:val="el-GR"/>
        </w:rPr>
        <w:t xml:space="preserve">της Κυβέρνησης της Κοινοπολιτείας </w:t>
      </w:r>
      <w:hyperlink r:id="rId10">
        <w:r w:rsidR="000228A9" w:rsidRPr="00A74423">
          <w:rPr>
            <w:color w:val="0000FF"/>
            <w:sz w:val="24"/>
            <w:u w:val="single" w:color="0000FF"/>
          </w:rPr>
          <w:t xml:space="preserve">www.moneysmart.gov.au </w:t>
        </w:r>
      </w:hyperlink>
      <w:r w:rsidR="000228A9" w:rsidRPr="00A74423">
        <w:rPr>
          <w:sz w:val="24"/>
        </w:rPr>
        <w:t xml:space="preserve"> </w:t>
      </w:r>
      <w:r w:rsidR="00175211" w:rsidRPr="00A74423">
        <w:rPr>
          <w:sz w:val="24"/>
          <w:lang w:val="el-GR"/>
        </w:rPr>
        <w:t xml:space="preserve">ή </w:t>
      </w:r>
      <w:r w:rsidR="00B67350" w:rsidRPr="00A74423">
        <w:rPr>
          <w:sz w:val="24"/>
          <w:lang w:val="el-GR"/>
        </w:rPr>
        <w:t xml:space="preserve">σε </w:t>
      </w:r>
      <w:r w:rsidR="00175211" w:rsidRPr="00A74423">
        <w:rPr>
          <w:sz w:val="24"/>
          <w:lang w:val="el-GR"/>
        </w:rPr>
        <w:t xml:space="preserve">παρόμοιους </w:t>
      </w:r>
      <w:r w:rsidR="004B692A" w:rsidRPr="00A74423">
        <w:rPr>
          <w:sz w:val="24"/>
          <w:lang w:val="el-GR"/>
        </w:rPr>
        <w:t xml:space="preserve">κυβερνητικούς </w:t>
      </w:r>
      <w:r w:rsidR="00175211" w:rsidRPr="00A74423">
        <w:rPr>
          <w:sz w:val="24"/>
          <w:lang w:val="el-GR"/>
        </w:rPr>
        <w:t xml:space="preserve">ιστοτόπους </w:t>
      </w:r>
      <w:r w:rsidR="004B692A" w:rsidRPr="00A74423">
        <w:rPr>
          <w:sz w:val="24"/>
          <w:lang w:val="el-GR"/>
        </w:rPr>
        <w:lastRenderedPageBreak/>
        <w:t>«διαχείρισης χρημάτων».</w:t>
      </w:r>
    </w:p>
    <w:p w14:paraId="15F30DBE" w14:textId="77777777" w:rsidR="00A03C40" w:rsidRPr="00A74423" w:rsidRDefault="00A03C40">
      <w:pPr>
        <w:jc w:val="both"/>
        <w:rPr>
          <w:sz w:val="24"/>
        </w:rPr>
      </w:pPr>
    </w:p>
    <w:p w14:paraId="2862FCCE" w14:textId="77777777" w:rsidR="007F7F82" w:rsidRPr="00A74423" w:rsidRDefault="007F7F82">
      <w:pPr>
        <w:jc w:val="both"/>
        <w:rPr>
          <w:sz w:val="24"/>
        </w:rPr>
        <w:sectPr w:rsidR="007F7F82" w:rsidRPr="00A74423">
          <w:pgSz w:w="11910" w:h="16840"/>
          <w:pgMar w:top="1380" w:right="0" w:bottom="900" w:left="0" w:header="0" w:footer="711" w:gutter="0"/>
          <w:cols w:space="720"/>
        </w:sectPr>
      </w:pPr>
    </w:p>
    <w:p w14:paraId="788928F3" w14:textId="77777777" w:rsidR="00A03C40" w:rsidRPr="00A74423" w:rsidRDefault="00C30A22" w:rsidP="00C30A22">
      <w:pPr>
        <w:pStyle w:val="Heading1"/>
        <w:numPr>
          <w:ilvl w:val="0"/>
          <w:numId w:val="4"/>
        </w:numPr>
        <w:tabs>
          <w:tab w:val="left" w:pos="2521"/>
        </w:tabs>
      </w:pPr>
      <w:proofErr w:type="spellStart"/>
      <w:r w:rsidRPr="00A74423">
        <w:lastRenderedPageBreak/>
        <w:t>Πληροφορίες</w:t>
      </w:r>
      <w:proofErr w:type="spellEnd"/>
      <w:r w:rsidRPr="00A74423">
        <w:t xml:space="preserve"> π</w:t>
      </w:r>
      <w:proofErr w:type="spellStart"/>
      <w:r w:rsidRPr="00A74423">
        <w:t>ροϊόντων</w:t>
      </w:r>
      <w:proofErr w:type="spellEnd"/>
      <w:r w:rsidRPr="00A74423">
        <w:t xml:space="preserve"> </w:t>
      </w:r>
      <w:proofErr w:type="spellStart"/>
      <w:r w:rsidRPr="00A74423">
        <w:t>τυχερών</w:t>
      </w:r>
      <w:proofErr w:type="spellEnd"/>
      <w:r w:rsidRPr="00A74423">
        <w:t xml:space="preserve"> πα</w:t>
      </w:r>
      <w:proofErr w:type="spellStart"/>
      <w:r w:rsidRPr="00A74423">
        <w:t>ιχνιδιών</w:t>
      </w:r>
      <w:proofErr w:type="spellEnd"/>
    </w:p>
    <w:p w14:paraId="40F4E25F" w14:textId="77777777" w:rsidR="00A03C40" w:rsidRPr="00A74423" w:rsidRDefault="00A03C40">
      <w:pPr>
        <w:pStyle w:val="BodyText"/>
        <w:rPr>
          <w:b/>
        </w:rPr>
      </w:pPr>
    </w:p>
    <w:p w14:paraId="0D9D262A" w14:textId="77777777" w:rsidR="00A03C40" w:rsidRPr="00A74423" w:rsidRDefault="00FC7BF3">
      <w:pPr>
        <w:pStyle w:val="BodyText"/>
        <w:ind w:left="2520" w:right="1442"/>
        <w:jc w:val="both"/>
        <w:rPr>
          <w:lang w:val="el-GR"/>
        </w:rPr>
      </w:pPr>
      <w:r w:rsidRPr="00A74423">
        <w:rPr>
          <w:lang w:val="el-GR"/>
        </w:rPr>
        <w:t xml:space="preserve">Οι κανόνες κάθε </w:t>
      </w:r>
      <w:r w:rsidR="00817345" w:rsidRPr="00A74423">
        <w:rPr>
          <w:lang w:val="el-GR"/>
        </w:rPr>
        <w:t xml:space="preserve">ηλεκτρονικού </w:t>
      </w:r>
      <w:r w:rsidRPr="00A74423">
        <w:rPr>
          <w:lang w:val="el-GR"/>
        </w:rPr>
        <w:t xml:space="preserve">παιχνιδιού </w:t>
      </w:r>
      <w:r w:rsidR="000228A9" w:rsidRPr="00A74423">
        <w:t xml:space="preserve">(EGM), </w:t>
      </w:r>
      <w:r w:rsidRPr="00A74423">
        <w:rPr>
          <w:lang w:val="el-GR"/>
        </w:rPr>
        <w:t xml:space="preserve">μεταξύ των οποίων και οι πιθανότητες </w:t>
      </w:r>
      <w:r w:rsidR="009D4C12" w:rsidRPr="00A74423">
        <w:rPr>
          <w:lang w:val="el-GR"/>
        </w:rPr>
        <w:t>νίκης</w:t>
      </w:r>
      <w:r w:rsidR="000228A9" w:rsidRPr="00A74423">
        <w:t xml:space="preserve">, </w:t>
      </w:r>
      <w:r w:rsidR="009D4C12" w:rsidRPr="00A74423">
        <w:rPr>
          <w:lang w:val="el-GR"/>
        </w:rPr>
        <w:t>αναγράφονται</w:t>
      </w:r>
      <w:r w:rsidRPr="00A74423">
        <w:rPr>
          <w:lang w:val="el-GR"/>
        </w:rPr>
        <w:t xml:space="preserve"> στις </w:t>
      </w:r>
      <w:r w:rsidR="009D4C12" w:rsidRPr="00A74423">
        <w:rPr>
          <w:lang w:val="el-GR"/>
        </w:rPr>
        <w:t>Ο</w:t>
      </w:r>
      <w:r w:rsidRPr="00A74423">
        <w:rPr>
          <w:lang w:val="el-GR"/>
        </w:rPr>
        <w:t>θόνες</w:t>
      </w:r>
      <w:r w:rsidR="000228A9" w:rsidRPr="00A74423">
        <w:t xml:space="preserve"> </w:t>
      </w:r>
      <w:r w:rsidRPr="00A74423">
        <w:rPr>
          <w:lang w:val="el-GR"/>
        </w:rPr>
        <w:t>Πληροφοριών Παίκτη</w:t>
      </w:r>
      <w:r w:rsidR="000228A9" w:rsidRPr="00A74423">
        <w:t xml:space="preserve"> (PID) </w:t>
      </w:r>
      <w:r w:rsidR="009D4C12" w:rsidRPr="00A74423">
        <w:rPr>
          <w:lang w:val="el-GR"/>
        </w:rPr>
        <w:t xml:space="preserve">των </w:t>
      </w:r>
      <w:r w:rsidR="00A83402" w:rsidRPr="00A74423">
        <w:rPr>
          <w:lang w:val="el-GR"/>
        </w:rPr>
        <w:t>παιχνιδιών</w:t>
      </w:r>
      <w:r w:rsidR="000228A9" w:rsidRPr="00A74423">
        <w:t xml:space="preserve">. </w:t>
      </w:r>
      <w:r w:rsidR="00C02D35" w:rsidRPr="00A74423">
        <w:rPr>
          <w:lang w:val="el-GR"/>
        </w:rPr>
        <w:t xml:space="preserve">Πληροφορίες για </w:t>
      </w:r>
      <w:r w:rsidR="00285F05" w:rsidRPr="00A74423">
        <w:rPr>
          <w:lang w:val="el-GR"/>
        </w:rPr>
        <w:t xml:space="preserve">το </w:t>
      </w:r>
      <w:r w:rsidR="00C02D35" w:rsidRPr="00A74423">
        <w:rPr>
          <w:lang w:val="el-GR"/>
        </w:rPr>
        <w:t xml:space="preserve">πώς να </w:t>
      </w:r>
      <w:r w:rsidR="00285F05" w:rsidRPr="00A74423">
        <w:rPr>
          <w:lang w:val="el-GR"/>
        </w:rPr>
        <w:t>βλέπετε</w:t>
      </w:r>
      <w:r w:rsidR="00C02D35" w:rsidRPr="00A74423">
        <w:rPr>
          <w:lang w:val="el-GR"/>
        </w:rPr>
        <w:t xml:space="preserve"> τις οθόνες</w:t>
      </w:r>
      <w:r w:rsidR="000228A9" w:rsidRPr="00A74423">
        <w:t xml:space="preserve"> </w:t>
      </w:r>
      <w:r w:rsidR="00285F05" w:rsidRPr="00A74423">
        <w:rPr>
          <w:lang w:val="el-GR"/>
        </w:rPr>
        <w:t>αυτές</w:t>
      </w:r>
      <w:r w:rsidR="000228A9" w:rsidRPr="00A74423">
        <w:t xml:space="preserve"> </w:t>
      </w:r>
      <w:r w:rsidR="00C02D35" w:rsidRPr="00A74423">
        <w:rPr>
          <w:lang w:val="el-GR"/>
        </w:rPr>
        <w:t xml:space="preserve">παρέχονται από το </w:t>
      </w:r>
      <w:r w:rsidR="00285F05" w:rsidRPr="00A74423">
        <w:rPr>
          <w:lang w:val="el-GR"/>
        </w:rPr>
        <w:t>προσωπικό</w:t>
      </w:r>
      <w:r w:rsidR="00A83402" w:rsidRPr="00A74423">
        <w:rPr>
          <w:lang w:val="el-GR"/>
        </w:rPr>
        <w:t xml:space="preserve"> ή/</w:t>
      </w:r>
      <w:r w:rsidR="00C02D35" w:rsidRPr="00A74423">
        <w:rPr>
          <w:lang w:val="el-GR"/>
        </w:rPr>
        <w:t xml:space="preserve">και μέσω του </w:t>
      </w:r>
      <w:r w:rsidR="00A83402" w:rsidRPr="00A74423">
        <w:rPr>
          <w:lang w:val="el-GR"/>
        </w:rPr>
        <w:t>εγχειριδίου</w:t>
      </w:r>
      <w:r w:rsidR="000228A9" w:rsidRPr="00A74423">
        <w:t xml:space="preserve"> </w:t>
      </w:r>
      <w:r w:rsidR="00614695" w:rsidRPr="00A74423">
        <w:rPr>
          <w:lang w:val="el-GR"/>
        </w:rPr>
        <w:t xml:space="preserve">χρήσης της </w:t>
      </w:r>
      <w:r w:rsidR="00285F05" w:rsidRPr="00A74423">
        <w:rPr>
          <w:lang w:val="el-GR"/>
        </w:rPr>
        <w:t>Οθόν</w:t>
      </w:r>
      <w:r w:rsidR="00614695" w:rsidRPr="00A74423">
        <w:rPr>
          <w:lang w:val="el-GR"/>
        </w:rPr>
        <w:t xml:space="preserve">ης </w:t>
      </w:r>
      <w:r w:rsidR="00285F05" w:rsidRPr="00A74423">
        <w:rPr>
          <w:lang w:val="el-GR"/>
        </w:rPr>
        <w:t>Πληροφοριών Παίκτη</w:t>
      </w:r>
      <w:r w:rsidR="00285F05" w:rsidRPr="00A74423">
        <w:t xml:space="preserve"> </w:t>
      </w:r>
      <w:r w:rsidR="002E3944" w:rsidRPr="00A74423">
        <w:rPr>
          <w:lang w:val="el-GR"/>
        </w:rPr>
        <w:t>το οποίο</w:t>
      </w:r>
      <w:r w:rsidR="00C02D35" w:rsidRPr="00A74423">
        <w:t xml:space="preserve"> υπ</w:t>
      </w:r>
      <w:r w:rsidR="00C02D35" w:rsidRPr="00A74423">
        <w:rPr>
          <w:lang w:val="el-GR"/>
        </w:rPr>
        <w:t>άρχει εντός της αίθουσας τυχερών παιχνιδιών</w:t>
      </w:r>
      <w:r w:rsidR="000228A9" w:rsidRPr="00A74423">
        <w:t>.</w:t>
      </w:r>
    </w:p>
    <w:p w14:paraId="60CDCFF4" w14:textId="77777777" w:rsidR="00A03C40" w:rsidRPr="00A74423" w:rsidRDefault="000228A9">
      <w:pPr>
        <w:pStyle w:val="BodyText"/>
        <w:spacing w:before="5"/>
        <w:rPr>
          <w:sz w:val="19"/>
        </w:rPr>
      </w:pPr>
      <w:r w:rsidRPr="00A74423">
        <w:rPr>
          <w:noProof/>
          <w:lang w:val="el-GR" w:eastAsia="el-GR"/>
        </w:rPr>
        <w:drawing>
          <wp:anchor distT="0" distB="0" distL="0" distR="0" simplePos="0" relativeHeight="1192" behindDoc="0" locked="0" layoutInCell="1" allowOverlap="1" wp14:anchorId="38308A31" wp14:editId="3932422F">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867168" cy="2148840"/>
                    </a:xfrm>
                    <a:prstGeom prst="rect">
                      <a:avLst/>
                    </a:prstGeom>
                  </pic:spPr>
                </pic:pic>
              </a:graphicData>
            </a:graphic>
          </wp:anchor>
        </w:drawing>
      </w:r>
    </w:p>
    <w:p w14:paraId="52AFB468" w14:textId="77777777" w:rsidR="00A03C40" w:rsidRPr="00A74423" w:rsidRDefault="00A03C40">
      <w:pPr>
        <w:pStyle w:val="BodyText"/>
      </w:pPr>
    </w:p>
    <w:p w14:paraId="39A8E1C8" w14:textId="77777777" w:rsidR="00A03C40" w:rsidRPr="00A74423" w:rsidRDefault="00A03C40">
      <w:pPr>
        <w:pStyle w:val="BodyText"/>
      </w:pPr>
    </w:p>
    <w:p w14:paraId="1EEA93FE" w14:textId="77777777" w:rsidR="00A03C40" w:rsidRPr="00A74423" w:rsidRDefault="00A03C40">
      <w:pPr>
        <w:pStyle w:val="BodyText"/>
        <w:rPr>
          <w:sz w:val="34"/>
        </w:rPr>
      </w:pPr>
    </w:p>
    <w:p w14:paraId="283C450D" w14:textId="77777777" w:rsidR="00A03C40" w:rsidRPr="00A74423" w:rsidRDefault="002E3944" w:rsidP="002E3944">
      <w:pPr>
        <w:pStyle w:val="Heading1"/>
        <w:numPr>
          <w:ilvl w:val="0"/>
          <w:numId w:val="4"/>
        </w:numPr>
        <w:tabs>
          <w:tab w:val="left" w:pos="2521"/>
        </w:tabs>
        <w:spacing w:before="0"/>
      </w:pPr>
      <w:proofErr w:type="spellStart"/>
      <w:r w:rsidRPr="00A74423">
        <w:t>Στρ</w:t>
      </w:r>
      <w:proofErr w:type="spellEnd"/>
      <w:r w:rsidRPr="00A74423">
        <w:t>ατηγική π</w:t>
      </w:r>
      <w:proofErr w:type="spellStart"/>
      <w:r w:rsidRPr="00A74423">
        <w:t>ροδέσμευσης</w:t>
      </w:r>
      <w:proofErr w:type="spellEnd"/>
    </w:p>
    <w:p w14:paraId="2B31CC08" w14:textId="77777777" w:rsidR="00A03C40" w:rsidRPr="00A74423" w:rsidRDefault="00A03C40">
      <w:pPr>
        <w:pStyle w:val="BodyText"/>
        <w:spacing w:before="11"/>
        <w:rPr>
          <w:b/>
          <w:sz w:val="23"/>
        </w:rPr>
      </w:pPr>
    </w:p>
    <w:p w14:paraId="306D0D3F" w14:textId="77777777" w:rsidR="00A03C40" w:rsidRPr="00A74423" w:rsidRDefault="002E3944">
      <w:pPr>
        <w:pStyle w:val="BodyText"/>
        <w:spacing w:before="1"/>
        <w:ind w:left="2520" w:right="1438"/>
        <w:jc w:val="both"/>
      </w:pPr>
      <w:r w:rsidRPr="00A74423">
        <w:rPr>
          <w:lang w:val="el-GR"/>
        </w:rPr>
        <w:t xml:space="preserve">Αυτή η λέσχη προτρέπει του πελάτες που παίζουν ηλεκτρονικά παιχνίδια να </w:t>
      </w:r>
      <w:r w:rsidR="003009D6" w:rsidRPr="00A74423">
        <w:rPr>
          <w:lang w:val="el-GR"/>
        </w:rPr>
        <w:t>θέ</w:t>
      </w:r>
      <w:r w:rsidR="00A41508" w:rsidRPr="00A74423">
        <w:rPr>
          <w:lang w:val="el-GR"/>
        </w:rPr>
        <w:t>τ</w:t>
      </w:r>
      <w:r w:rsidR="003009D6" w:rsidRPr="00A74423">
        <w:rPr>
          <w:lang w:val="el-GR"/>
        </w:rPr>
        <w:t>ουν</w:t>
      </w:r>
      <w:r w:rsidRPr="00A74423">
        <w:rPr>
          <w:lang w:val="el-GR"/>
        </w:rPr>
        <w:t xml:space="preserve"> ένα όριο χρόνου και χρημάτων ανάλογα με τις ιδιαιτερότητές τους. </w:t>
      </w:r>
      <w:r w:rsidR="003009D6" w:rsidRPr="00A74423">
        <w:rPr>
          <w:lang w:val="el-GR"/>
        </w:rPr>
        <w:t>Εντός της αίθουσας τυχερών παιχνιδιών και πάνω στα ηλεκτρονικά παιχνίδια υπάρχουν επιγραφές που συστήνουν στους πελάτες να θέσουν ένα όριο και να το τηρήσουν.</w:t>
      </w:r>
    </w:p>
    <w:p w14:paraId="62A20885" w14:textId="77777777" w:rsidR="00A03C40" w:rsidRPr="00A74423" w:rsidRDefault="00A03C40">
      <w:pPr>
        <w:pStyle w:val="BodyText"/>
        <w:spacing w:before="11"/>
        <w:rPr>
          <w:sz w:val="23"/>
        </w:rPr>
      </w:pPr>
    </w:p>
    <w:p w14:paraId="7D2DBFF6" w14:textId="77777777" w:rsidR="00A03C40" w:rsidRPr="00A74423" w:rsidRDefault="008F6442">
      <w:pPr>
        <w:pStyle w:val="BodyText"/>
        <w:spacing w:before="1"/>
        <w:ind w:left="2520" w:right="1440"/>
        <w:jc w:val="both"/>
      </w:pPr>
      <w:r w:rsidRPr="00A74423">
        <w:rPr>
          <w:lang w:val="el-GR"/>
        </w:rPr>
        <w:t xml:space="preserve">Όλα τα ηλεκτρονικά παιχνίδια αυτής της λέσχης </w:t>
      </w:r>
      <w:r w:rsidR="00C50C28" w:rsidRPr="00A74423">
        <w:rPr>
          <w:lang w:val="el-GR"/>
        </w:rPr>
        <w:t>επιτρέπουν</w:t>
      </w:r>
      <w:r w:rsidRPr="00A74423">
        <w:rPr>
          <w:lang w:val="el-GR"/>
        </w:rPr>
        <w:t xml:space="preserve"> στους παίκτες να </w:t>
      </w:r>
      <w:r w:rsidR="00C50C28" w:rsidRPr="00A74423">
        <w:rPr>
          <w:lang w:val="el-GR"/>
        </w:rPr>
        <w:t>παρακολουθούν</w:t>
      </w:r>
      <w:r w:rsidRPr="00A74423">
        <w:rPr>
          <w:lang w:val="el-GR"/>
        </w:rPr>
        <w:t xml:space="preserve"> τον χρόνο και τα χρήματα που έχουν ξοδέψει κατά τη διάρκεια </w:t>
      </w:r>
      <w:r w:rsidR="00C50C28" w:rsidRPr="00A74423">
        <w:rPr>
          <w:lang w:val="el-GR"/>
        </w:rPr>
        <w:t>του παιχνιδιού</w:t>
      </w:r>
      <w:r w:rsidRPr="00A74423">
        <w:t xml:space="preserve">. </w:t>
      </w:r>
      <w:proofErr w:type="spellStart"/>
      <w:r w:rsidRPr="00A74423">
        <w:t>Πληροφο</w:t>
      </w:r>
      <w:proofErr w:type="spellEnd"/>
      <w:r w:rsidRPr="00A74423">
        <w:rPr>
          <w:lang w:val="el-GR"/>
        </w:rPr>
        <w:t xml:space="preserve">ρίες για το πώς να ενεργοποιήσετε </w:t>
      </w:r>
      <w:r w:rsidR="00C50C28" w:rsidRPr="00A74423">
        <w:rPr>
          <w:lang w:val="el-GR"/>
        </w:rPr>
        <w:t xml:space="preserve">τη λειτουργία παρακολούθησης </w:t>
      </w:r>
      <w:r w:rsidRPr="00A74423">
        <w:rPr>
          <w:lang w:val="el-GR"/>
        </w:rPr>
        <w:t xml:space="preserve">παρέχονται από το προσωπικό της λέσχης </w:t>
      </w:r>
      <w:r w:rsidR="00C50C28" w:rsidRPr="00A74423">
        <w:rPr>
          <w:lang w:val="el-GR"/>
        </w:rPr>
        <w:t xml:space="preserve">καθώς </w:t>
      </w:r>
      <w:r w:rsidRPr="00A74423">
        <w:rPr>
          <w:lang w:val="el-GR"/>
        </w:rPr>
        <w:t xml:space="preserve">και </w:t>
      </w:r>
      <w:r w:rsidR="00C50C28" w:rsidRPr="00A74423">
        <w:rPr>
          <w:lang w:val="el-GR"/>
        </w:rPr>
        <w:t>μέσω του</w:t>
      </w:r>
      <w:r w:rsidRPr="00A74423">
        <w:rPr>
          <w:lang w:val="el-GR"/>
        </w:rPr>
        <w:t xml:space="preserve"> </w:t>
      </w:r>
      <w:r w:rsidR="00C50C28" w:rsidRPr="00A74423">
        <w:rPr>
          <w:lang w:val="el-GR"/>
        </w:rPr>
        <w:t>φυλλαδίου</w:t>
      </w:r>
      <w:r w:rsidR="000228A9" w:rsidRPr="00A74423">
        <w:t xml:space="preserve"> </w:t>
      </w:r>
      <w:proofErr w:type="spellStart"/>
      <w:r w:rsidR="000C3419" w:rsidRPr="00A74423">
        <w:t>Yourplay</w:t>
      </w:r>
      <w:proofErr w:type="spellEnd"/>
      <w:r w:rsidR="000228A9" w:rsidRPr="00A74423">
        <w:t xml:space="preserve"> </w:t>
      </w:r>
      <w:r w:rsidRPr="00A74423">
        <w:rPr>
          <w:lang w:val="el-GR"/>
        </w:rPr>
        <w:t xml:space="preserve">που </w:t>
      </w:r>
      <w:r w:rsidR="00C50C28" w:rsidRPr="00A74423">
        <w:rPr>
          <w:lang w:val="el-GR"/>
        </w:rPr>
        <w:t>διατίθεται</w:t>
      </w:r>
      <w:r w:rsidRPr="00A74423">
        <w:rPr>
          <w:lang w:val="el-GR"/>
        </w:rPr>
        <w:t xml:space="preserve"> στη λέσχη</w:t>
      </w:r>
      <w:r w:rsidR="000228A9" w:rsidRPr="00A74423">
        <w:t>.</w:t>
      </w:r>
    </w:p>
    <w:p w14:paraId="5F2A44EA" w14:textId="77777777" w:rsidR="000C3419" w:rsidRPr="00A74423" w:rsidRDefault="000C3419">
      <w:pPr>
        <w:pStyle w:val="BodyText"/>
        <w:spacing w:before="1"/>
        <w:ind w:left="2520" w:right="1440"/>
        <w:jc w:val="both"/>
      </w:pPr>
    </w:p>
    <w:p w14:paraId="73A2AB48" w14:textId="77777777" w:rsidR="000C3419" w:rsidRPr="00A74423" w:rsidRDefault="000C3419" w:rsidP="000C3419">
      <w:pPr>
        <w:pStyle w:val="BodyText"/>
        <w:spacing w:before="1"/>
        <w:ind w:left="2520" w:right="1440"/>
        <w:jc w:val="center"/>
      </w:pPr>
      <w:r w:rsidRPr="00A74423">
        <w:rPr>
          <w:noProof/>
          <w:lang w:val="el-GR" w:eastAsia="el-GR"/>
        </w:rPr>
        <w:drawing>
          <wp:inline distT="0" distB="0" distL="0" distR="0" wp14:anchorId="5821CA62" wp14:editId="235DEC1E">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2">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sidRPr="00A74423">
        <w:rPr>
          <w:noProof/>
          <w:lang w:val="el-GR" w:eastAsia="el-GR"/>
        </w:rPr>
        <w:drawing>
          <wp:inline distT="0" distB="0" distL="0" distR="0" wp14:anchorId="6537FE8F" wp14:editId="302D8E9D">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4291E709" w14:textId="77777777" w:rsidR="00A03C40" w:rsidRPr="00A74423" w:rsidRDefault="00A03C40">
      <w:pPr>
        <w:jc w:val="both"/>
      </w:pPr>
    </w:p>
    <w:p w14:paraId="7259241A" w14:textId="77777777" w:rsidR="000C3419" w:rsidRPr="00A74423" w:rsidRDefault="000C3419">
      <w:pPr>
        <w:jc w:val="both"/>
        <w:sectPr w:rsidR="000C3419" w:rsidRPr="00A74423">
          <w:pgSz w:w="11910" w:h="16840"/>
          <w:pgMar w:top="1380" w:right="0" w:bottom="900" w:left="0" w:header="0" w:footer="711" w:gutter="0"/>
          <w:cols w:space="720"/>
        </w:sectPr>
      </w:pPr>
    </w:p>
    <w:p w14:paraId="60CADF7F" w14:textId="77777777" w:rsidR="00A03C40" w:rsidRPr="00A74423" w:rsidRDefault="00576F08" w:rsidP="00925BE7">
      <w:pPr>
        <w:pStyle w:val="Heading1"/>
        <w:numPr>
          <w:ilvl w:val="0"/>
          <w:numId w:val="4"/>
        </w:numPr>
        <w:tabs>
          <w:tab w:val="left" w:pos="2521"/>
        </w:tabs>
      </w:pPr>
      <w:r w:rsidRPr="00A74423">
        <w:rPr>
          <w:lang w:val="el-GR"/>
        </w:rPr>
        <w:lastRenderedPageBreak/>
        <w:t>Συναναστροφή</w:t>
      </w:r>
      <w:r w:rsidR="00925BE7" w:rsidRPr="00A74423">
        <w:t xml:space="preserve"> </w:t>
      </w:r>
      <w:proofErr w:type="spellStart"/>
      <w:r w:rsidR="00925BE7" w:rsidRPr="00A74423">
        <w:t>με</w:t>
      </w:r>
      <w:proofErr w:type="spellEnd"/>
      <w:r w:rsidR="00925BE7" w:rsidRPr="00A74423">
        <w:t xml:space="preserve"> π</w:t>
      </w:r>
      <w:proofErr w:type="spellStart"/>
      <w:r w:rsidR="00925BE7" w:rsidRPr="00A74423">
        <w:t>ελάτες</w:t>
      </w:r>
      <w:proofErr w:type="spellEnd"/>
    </w:p>
    <w:p w14:paraId="61ECF442" w14:textId="77777777" w:rsidR="00A03C40" w:rsidRPr="00A74423" w:rsidRDefault="00A03C40">
      <w:pPr>
        <w:pStyle w:val="BodyText"/>
        <w:rPr>
          <w:b/>
        </w:rPr>
      </w:pPr>
    </w:p>
    <w:p w14:paraId="5A63821C" w14:textId="77777777" w:rsidR="00A03C40" w:rsidRPr="00A74423" w:rsidRDefault="003D5546">
      <w:pPr>
        <w:pStyle w:val="BodyText"/>
        <w:ind w:left="2520" w:right="1445"/>
        <w:jc w:val="both"/>
      </w:pPr>
      <w:r w:rsidRPr="00A74423">
        <w:rPr>
          <w:lang w:val="el-GR"/>
        </w:rPr>
        <w:t xml:space="preserve">Το προσωπικό αυτής της λέσχης </w:t>
      </w:r>
      <w:r w:rsidR="00067055" w:rsidRPr="00A74423">
        <w:rPr>
          <w:lang w:val="el-GR"/>
        </w:rPr>
        <w:t>δεσμεύεται να παρέχει πάντα</w:t>
      </w:r>
      <w:r w:rsidRPr="00A74423">
        <w:rPr>
          <w:lang w:val="el-GR"/>
        </w:rPr>
        <w:t xml:space="preserve"> υψηλής ποιότητας </w:t>
      </w:r>
      <w:r w:rsidR="00DA7A24" w:rsidRPr="00A74423">
        <w:rPr>
          <w:lang w:val="el-GR"/>
        </w:rPr>
        <w:t>υπηρεσίες</w:t>
      </w:r>
      <w:r w:rsidR="00067055" w:rsidRPr="00A74423">
        <w:rPr>
          <w:lang w:val="el-GR"/>
        </w:rPr>
        <w:t xml:space="preserve"> στους</w:t>
      </w:r>
      <w:r w:rsidRPr="00A74423">
        <w:rPr>
          <w:lang w:val="el-GR"/>
        </w:rPr>
        <w:t xml:space="preserve"> </w:t>
      </w:r>
      <w:r w:rsidR="00CE2EFF" w:rsidRPr="00A74423">
        <w:rPr>
          <w:lang w:val="el-GR"/>
        </w:rPr>
        <w:t>πελάτες</w:t>
      </w:r>
      <w:r w:rsidR="000228A9" w:rsidRPr="00A74423">
        <w:t xml:space="preserve">, </w:t>
      </w:r>
      <w:r w:rsidR="00DA7A24" w:rsidRPr="00A74423">
        <w:rPr>
          <w:lang w:val="el-GR"/>
        </w:rPr>
        <w:t xml:space="preserve">έχοντας πλήρη </w:t>
      </w:r>
      <w:r w:rsidRPr="00A74423">
        <w:rPr>
          <w:lang w:val="el-GR"/>
        </w:rPr>
        <w:t xml:space="preserve">επίγνωση των </w:t>
      </w:r>
      <w:r w:rsidR="00DA7A24" w:rsidRPr="00A74423">
        <w:rPr>
          <w:lang w:val="el-GR"/>
        </w:rPr>
        <w:t xml:space="preserve">αναγκών των </w:t>
      </w:r>
      <w:r w:rsidRPr="00A74423">
        <w:rPr>
          <w:lang w:val="el-GR"/>
        </w:rPr>
        <w:t xml:space="preserve">πελατών </w:t>
      </w:r>
      <w:r w:rsidR="00DA7A24" w:rsidRPr="00A74423">
        <w:rPr>
          <w:lang w:val="el-GR"/>
        </w:rPr>
        <w:t xml:space="preserve">αλλά </w:t>
      </w:r>
      <w:r w:rsidRPr="00A74423">
        <w:rPr>
          <w:lang w:val="el-GR"/>
        </w:rPr>
        <w:t xml:space="preserve">και της ευθύνης της </w:t>
      </w:r>
      <w:r w:rsidR="00DA7A24" w:rsidRPr="00A74423">
        <w:rPr>
          <w:lang w:val="el-GR"/>
        </w:rPr>
        <w:t>λέσχης</w:t>
      </w:r>
      <w:r w:rsidRPr="00A74423">
        <w:rPr>
          <w:lang w:val="el-GR"/>
        </w:rPr>
        <w:t xml:space="preserve"> ως προς το Υπεύθυνο Παιχνίδι</w:t>
      </w:r>
      <w:r w:rsidR="000228A9" w:rsidRPr="00A74423">
        <w:t>.</w:t>
      </w:r>
    </w:p>
    <w:p w14:paraId="368348DC" w14:textId="77777777" w:rsidR="00A03C40" w:rsidRPr="00A74423" w:rsidRDefault="00A03C40">
      <w:pPr>
        <w:pStyle w:val="BodyText"/>
        <w:spacing w:before="11"/>
        <w:rPr>
          <w:sz w:val="23"/>
        </w:rPr>
      </w:pPr>
    </w:p>
    <w:p w14:paraId="658EEDD8" w14:textId="77777777" w:rsidR="00A03C40" w:rsidRPr="00A74423" w:rsidRDefault="003D5546">
      <w:pPr>
        <w:pStyle w:val="BodyText"/>
        <w:spacing w:before="1"/>
        <w:ind w:left="2520" w:right="1442"/>
        <w:jc w:val="both"/>
      </w:pPr>
      <w:r w:rsidRPr="00A74423">
        <w:rPr>
          <w:lang w:val="el-GR"/>
        </w:rPr>
        <w:t>Αυτή η λέσχη διαθέτει έναν</w:t>
      </w:r>
      <w:r w:rsidR="000228A9" w:rsidRPr="00A74423">
        <w:t xml:space="preserve"> </w:t>
      </w:r>
      <w:r w:rsidR="005B651D" w:rsidRPr="00A74423">
        <w:rPr>
          <w:lang w:val="el-GR"/>
        </w:rPr>
        <w:t>Διευθυντή</w:t>
      </w:r>
      <w:r w:rsidR="00E6424F" w:rsidRPr="00A74423">
        <w:rPr>
          <w:lang w:val="el-GR"/>
        </w:rPr>
        <w:t xml:space="preserve"> </w:t>
      </w:r>
      <w:r w:rsidR="00E6424F" w:rsidRPr="00A74423">
        <w:t>Υπ</w:t>
      </w:r>
      <w:proofErr w:type="spellStart"/>
      <w:r w:rsidR="00E6424F" w:rsidRPr="00A74423">
        <w:t>εύθυνου</w:t>
      </w:r>
      <w:proofErr w:type="spellEnd"/>
      <w:r w:rsidR="00E6424F" w:rsidRPr="00A74423">
        <w:rPr>
          <w:lang w:val="el-GR"/>
        </w:rPr>
        <w:t xml:space="preserve"> </w:t>
      </w:r>
      <w:r w:rsidR="005B651D" w:rsidRPr="00A74423">
        <w:rPr>
          <w:lang w:val="el-GR"/>
        </w:rPr>
        <w:t>Παιχνιδιού</w:t>
      </w:r>
      <w:r w:rsidR="000228A9" w:rsidRPr="00A74423">
        <w:t>/</w:t>
      </w:r>
      <w:r w:rsidR="005B651D" w:rsidRPr="00A74423">
        <w:rPr>
          <w:lang w:val="el-GR"/>
        </w:rPr>
        <w:t xml:space="preserve">Διευθυντή </w:t>
      </w:r>
      <w:r w:rsidR="00DA7A24" w:rsidRPr="00A74423">
        <w:rPr>
          <w:lang w:val="el-GR"/>
        </w:rPr>
        <w:t xml:space="preserve">Παιχνιδιού </w:t>
      </w:r>
      <w:r w:rsidR="00645B42" w:rsidRPr="00A74423">
        <w:rPr>
          <w:lang w:val="el-GR"/>
        </w:rPr>
        <w:t xml:space="preserve">Υπηρεσίας </w:t>
      </w:r>
      <w:r w:rsidR="005B651D" w:rsidRPr="00A74423">
        <w:rPr>
          <w:lang w:val="el-GR"/>
        </w:rPr>
        <w:t xml:space="preserve">ο οποίος είναι πάντα διαθέσιμος </w:t>
      </w:r>
      <w:r w:rsidR="00DA7A24" w:rsidRPr="00A74423">
        <w:rPr>
          <w:lang w:val="el-GR"/>
        </w:rPr>
        <w:t>κατά τις ώρες λειτουργίας της λέσχης</w:t>
      </w:r>
      <w:r w:rsidR="005B651D" w:rsidRPr="00A74423">
        <w:rPr>
          <w:lang w:val="el-GR"/>
        </w:rPr>
        <w:t>.</w:t>
      </w:r>
    </w:p>
    <w:p w14:paraId="37477413" w14:textId="77777777" w:rsidR="00A03C40" w:rsidRPr="00A74423" w:rsidRDefault="00A03C40">
      <w:pPr>
        <w:pStyle w:val="BodyText"/>
        <w:spacing w:before="2"/>
      </w:pPr>
    </w:p>
    <w:p w14:paraId="4B3CD95D" w14:textId="77777777" w:rsidR="00A03C40" w:rsidRPr="00A74423" w:rsidRDefault="00E6424F">
      <w:pPr>
        <w:pStyle w:val="BodyText"/>
        <w:ind w:left="2520" w:right="1435"/>
        <w:jc w:val="both"/>
      </w:pPr>
      <w:r w:rsidRPr="00A74423">
        <w:rPr>
          <w:lang w:val="el-GR"/>
        </w:rPr>
        <w:t xml:space="preserve">Όποιος </w:t>
      </w:r>
      <w:r w:rsidR="005B651D" w:rsidRPr="00A74423">
        <w:rPr>
          <w:lang w:val="el-GR"/>
        </w:rPr>
        <w:t>προσεγγί</w:t>
      </w:r>
      <w:r w:rsidR="00FE68EC" w:rsidRPr="00A74423">
        <w:rPr>
          <w:lang w:val="el-GR"/>
        </w:rPr>
        <w:t>ζ</w:t>
      </w:r>
      <w:r w:rsidR="005B651D" w:rsidRPr="00A74423">
        <w:rPr>
          <w:lang w:val="el-GR"/>
        </w:rPr>
        <w:t xml:space="preserve">ει </w:t>
      </w:r>
      <w:r w:rsidR="00FE68EC" w:rsidRPr="00A74423">
        <w:rPr>
          <w:lang w:val="el-GR"/>
        </w:rPr>
        <w:t>κάποιο</w:t>
      </w:r>
      <w:r w:rsidR="005B651D" w:rsidRPr="00A74423">
        <w:rPr>
          <w:lang w:val="el-GR"/>
        </w:rPr>
        <w:t xml:space="preserve"> μέλος του προσωπικού ζητώντας πληροφορίες για </w:t>
      </w:r>
      <w:r w:rsidR="0030381F" w:rsidRPr="00A74423">
        <w:rPr>
          <w:lang w:val="el-GR"/>
        </w:rPr>
        <w:t>την αντιμετώπιση προβλημάτων</w:t>
      </w:r>
      <w:r w:rsidR="005B651D" w:rsidRPr="00A74423">
        <w:rPr>
          <w:lang w:val="el-GR"/>
        </w:rPr>
        <w:t xml:space="preserve"> </w:t>
      </w:r>
      <w:r w:rsidR="0030381F" w:rsidRPr="00A74423">
        <w:rPr>
          <w:lang w:val="el-GR"/>
        </w:rPr>
        <w:t>τζόγου</w:t>
      </w:r>
      <w:r w:rsidR="005B651D" w:rsidRPr="00A74423">
        <w:rPr>
          <w:lang w:val="el-GR"/>
        </w:rPr>
        <w:t xml:space="preserve"> ή </w:t>
      </w:r>
      <w:r w:rsidR="006A3CFA" w:rsidRPr="00A74423">
        <w:rPr>
          <w:lang w:val="el-GR"/>
        </w:rPr>
        <w:t>εμφαν</w:t>
      </w:r>
      <w:r w:rsidR="004101D8" w:rsidRPr="00A74423">
        <w:rPr>
          <w:lang w:val="el-GR"/>
        </w:rPr>
        <w:t>ίζ</w:t>
      </w:r>
      <w:r w:rsidR="006A3CFA" w:rsidRPr="00A74423">
        <w:rPr>
          <w:lang w:val="el-GR"/>
        </w:rPr>
        <w:t>ει ενδείξεις</w:t>
      </w:r>
      <w:r w:rsidR="00ED751F" w:rsidRPr="00A74423">
        <w:rPr>
          <w:lang w:val="el-GR"/>
        </w:rPr>
        <w:t xml:space="preserve"> </w:t>
      </w:r>
      <w:r w:rsidR="006A3CFA" w:rsidRPr="00A74423">
        <w:rPr>
          <w:lang w:val="el-GR"/>
        </w:rPr>
        <w:t>προβλημάτων</w:t>
      </w:r>
      <w:r w:rsidR="005471D2" w:rsidRPr="00A74423">
        <w:rPr>
          <w:lang w:val="el-GR"/>
        </w:rPr>
        <w:t xml:space="preserve"> </w:t>
      </w:r>
      <w:r w:rsidR="006A3CFA" w:rsidRPr="00A74423">
        <w:rPr>
          <w:lang w:val="el-GR"/>
        </w:rPr>
        <w:t>τζόγου</w:t>
      </w:r>
      <w:r w:rsidR="00ED751F" w:rsidRPr="00A74423">
        <w:rPr>
          <w:lang w:val="el-GR"/>
        </w:rPr>
        <w:t xml:space="preserve">, θα </w:t>
      </w:r>
      <w:r w:rsidRPr="00A74423">
        <w:rPr>
          <w:lang w:val="el-GR"/>
        </w:rPr>
        <w:t>παραπέμπεται</w:t>
      </w:r>
      <w:r w:rsidR="00ED751F" w:rsidRPr="00A74423">
        <w:rPr>
          <w:lang w:val="el-GR"/>
        </w:rPr>
        <w:t xml:space="preserve"> για βοήθεια στον </w:t>
      </w:r>
      <w:r w:rsidR="00735BA8" w:rsidRPr="00A74423">
        <w:rPr>
          <w:lang w:val="el-GR"/>
        </w:rPr>
        <w:t xml:space="preserve">Διευθυντή </w:t>
      </w:r>
      <w:r w:rsidR="00735BA8" w:rsidRPr="00A74423">
        <w:t>Υπ</w:t>
      </w:r>
      <w:proofErr w:type="spellStart"/>
      <w:r w:rsidR="00735BA8" w:rsidRPr="00A74423">
        <w:t>εύθυνου</w:t>
      </w:r>
      <w:proofErr w:type="spellEnd"/>
      <w:r w:rsidR="00735BA8" w:rsidRPr="00A74423">
        <w:rPr>
          <w:lang w:val="el-GR"/>
        </w:rPr>
        <w:t xml:space="preserve"> Παιχνιδιού</w:t>
      </w:r>
      <w:r w:rsidR="00735BA8" w:rsidRPr="00A74423">
        <w:t>/</w:t>
      </w:r>
      <w:r w:rsidR="00735BA8" w:rsidRPr="00A74423">
        <w:rPr>
          <w:lang w:val="el-GR"/>
        </w:rPr>
        <w:t>Διευθυντή Παιχνιδιού Υπηρεσίας</w:t>
      </w:r>
      <w:r w:rsidR="000228A9" w:rsidRPr="00A74423">
        <w:t>.</w:t>
      </w:r>
    </w:p>
    <w:p w14:paraId="786BA42A" w14:textId="77777777" w:rsidR="00A03C40" w:rsidRPr="00A74423" w:rsidRDefault="00A03C40">
      <w:pPr>
        <w:pStyle w:val="BodyText"/>
        <w:spacing w:before="11"/>
        <w:rPr>
          <w:sz w:val="23"/>
        </w:rPr>
      </w:pPr>
    </w:p>
    <w:p w14:paraId="5485E83A" w14:textId="77777777" w:rsidR="00A03C40" w:rsidRPr="00A74423" w:rsidRDefault="00794585">
      <w:pPr>
        <w:pStyle w:val="BodyText"/>
        <w:spacing w:before="1"/>
        <w:ind w:left="2520" w:right="1441"/>
        <w:jc w:val="both"/>
      </w:pPr>
      <w:r w:rsidRPr="00A74423">
        <w:rPr>
          <w:lang w:val="el-GR"/>
        </w:rPr>
        <w:t>Όποιος πελάτ</w:t>
      </w:r>
      <w:r w:rsidR="0052111A" w:rsidRPr="00A74423">
        <w:rPr>
          <w:lang w:val="el-GR"/>
        </w:rPr>
        <w:t>η</w:t>
      </w:r>
      <w:r w:rsidRPr="00A74423">
        <w:rPr>
          <w:lang w:val="el-GR"/>
        </w:rPr>
        <w:t xml:space="preserve">ς παρουσιάζει </w:t>
      </w:r>
      <w:r w:rsidR="00460160" w:rsidRPr="00A74423">
        <w:rPr>
          <w:lang w:val="el-GR"/>
        </w:rPr>
        <w:t>ενδείξεις</w:t>
      </w:r>
      <w:r w:rsidRPr="00A74423">
        <w:rPr>
          <w:lang w:val="el-GR"/>
        </w:rPr>
        <w:t xml:space="preserve"> </w:t>
      </w:r>
      <w:r w:rsidR="00460160" w:rsidRPr="00A74423">
        <w:rPr>
          <w:lang w:val="el-GR"/>
        </w:rPr>
        <w:t>στρες</w:t>
      </w:r>
      <w:r w:rsidRPr="00A74423">
        <w:rPr>
          <w:lang w:val="el-GR"/>
        </w:rPr>
        <w:t xml:space="preserve"> ή μη αποδεκτής </w:t>
      </w:r>
      <w:r w:rsidR="006F74E0" w:rsidRPr="00A74423">
        <w:rPr>
          <w:lang w:val="el-GR"/>
        </w:rPr>
        <w:t>συμπεριφοράς</w:t>
      </w:r>
      <w:r w:rsidR="00460160" w:rsidRPr="00A74423">
        <w:rPr>
          <w:lang w:val="el-GR"/>
        </w:rPr>
        <w:t>,</w:t>
      </w:r>
      <w:r w:rsidRPr="00A74423">
        <w:rPr>
          <w:lang w:val="el-GR"/>
        </w:rPr>
        <w:t xml:space="preserve"> θα </w:t>
      </w:r>
      <w:r w:rsidR="00BE2916" w:rsidRPr="00A74423">
        <w:rPr>
          <w:lang w:val="el-GR"/>
        </w:rPr>
        <w:t xml:space="preserve">προσεγγίζεται από ένα μέλος του προσωπικού το οποίο θα του προσφέρει </w:t>
      </w:r>
      <w:r w:rsidRPr="00A74423">
        <w:rPr>
          <w:lang w:val="el-GR"/>
        </w:rPr>
        <w:t>βοήθεια</w:t>
      </w:r>
      <w:r w:rsidR="000228A9" w:rsidRPr="00A74423">
        <w:t xml:space="preserve">. </w:t>
      </w:r>
      <w:r w:rsidR="004101D8" w:rsidRPr="00A74423">
        <w:rPr>
          <w:lang w:val="el-GR"/>
        </w:rPr>
        <w:t>Αυτές οι ενδείξεις</w:t>
      </w:r>
      <w:r w:rsidR="001F4BEF" w:rsidRPr="00A74423">
        <w:rPr>
          <w:lang w:val="el-GR"/>
        </w:rPr>
        <w:t>,</w:t>
      </w:r>
      <w:r w:rsidR="004101D8" w:rsidRPr="00A74423">
        <w:rPr>
          <w:lang w:val="el-GR"/>
        </w:rPr>
        <w:t xml:space="preserve"> </w:t>
      </w:r>
      <w:r w:rsidR="00A724C7" w:rsidRPr="00A74423">
        <w:rPr>
          <w:lang w:val="el-GR"/>
        </w:rPr>
        <w:t>μεταξύ άλλων</w:t>
      </w:r>
      <w:r w:rsidR="001F4BEF" w:rsidRPr="00A74423">
        <w:rPr>
          <w:lang w:val="el-GR"/>
        </w:rPr>
        <w:t>,</w:t>
      </w:r>
      <w:r w:rsidR="00A724C7" w:rsidRPr="00A74423">
        <w:rPr>
          <w:lang w:val="el-GR"/>
        </w:rPr>
        <w:t xml:space="preserve"> </w:t>
      </w:r>
      <w:r w:rsidR="004101D8" w:rsidRPr="00A74423">
        <w:rPr>
          <w:lang w:val="el-GR"/>
        </w:rPr>
        <w:t>περιλαμβάνο</w:t>
      </w:r>
      <w:r w:rsidR="00460160" w:rsidRPr="00A74423">
        <w:rPr>
          <w:lang w:val="el-GR"/>
        </w:rPr>
        <w:t>υ</w:t>
      </w:r>
      <w:r w:rsidR="004101D8" w:rsidRPr="00A74423">
        <w:rPr>
          <w:lang w:val="el-GR"/>
        </w:rPr>
        <w:t>ν</w:t>
      </w:r>
      <w:r w:rsidR="004101D8" w:rsidRPr="00A74423">
        <w:t>:</w:t>
      </w:r>
    </w:p>
    <w:p w14:paraId="302AD469" w14:textId="77777777" w:rsidR="00A03C40" w:rsidRPr="00A74423" w:rsidRDefault="00A03C40">
      <w:pPr>
        <w:pStyle w:val="BodyText"/>
        <w:spacing w:before="11"/>
        <w:rPr>
          <w:sz w:val="23"/>
        </w:rPr>
      </w:pPr>
    </w:p>
    <w:p w14:paraId="762383BA" w14:textId="77777777" w:rsidR="00A03C40" w:rsidRPr="00A74423" w:rsidRDefault="00BE2916">
      <w:pPr>
        <w:pStyle w:val="ListParagraph"/>
        <w:numPr>
          <w:ilvl w:val="0"/>
          <w:numId w:val="1"/>
        </w:numPr>
        <w:tabs>
          <w:tab w:val="left" w:pos="3781"/>
        </w:tabs>
        <w:rPr>
          <w:sz w:val="24"/>
        </w:rPr>
      </w:pPr>
      <w:r w:rsidRPr="00A74423">
        <w:rPr>
          <w:sz w:val="24"/>
          <w:lang w:val="el-GR"/>
        </w:rPr>
        <w:t xml:space="preserve">τον αυτοπροσδιορισμό από </w:t>
      </w:r>
      <w:r w:rsidR="005C180D" w:rsidRPr="00A74423">
        <w:rPr>
          <w:sz w:val="24"/>
          <w:lang w:val="el-GR"/>
        </w:rPr>
        <w:t>ένα άτομο</w:t>
      </w:r>
      <w:r w:rsidRPr="00A74423">
        <w:rPr>
          <w:sz w:val="24"/>
          <w:lang w:val="el-GR"/>
        </w:rPr>
        <w:t xml:space="preserve"> ως </w:t>
      </w:r>
      <w:r w:rsidR="00287A0F" w:rsidRPr="00A74423">
        <w:rPr>
          <w:sz w:val="24"/>
          <w:lang w:val="el-GR"/>
        </w:rPr>
        <w:t xml:space="preserve">εθισμένου </w:t>
      </w:r>
      <w:r w:rsidRPr="00A74423">
        <w:rPr>
          <w:sz w:val="24"/>
          <w:lang w:val="el-GR"/>
        </w:rPr>
        <w:t>τζογαδόρο</w:t>
      </w:r>
      <w:r w:rsidR="00100E28" w:rsidRPr="00A74423">
        <w:rPr>
          <w:sz w:val="24"/>
          <w:lang w:val="el-GR"/>
        </w:rPr>
        <w:t>υ·</w:t>
      </w:r>
    </w:p>
    <w:p w14:paraId="4B8170A1" w14:textId="77777777" w:rsidR="00A03C40" w:rsidRPr="00A74423" w:rsidRDefault="00BE2916">
      <w:pPr>
        <w:pStyle w:val="ListParagraph"/>
        <w:numPr>
          <w:ilvl w:val="0"/>
          <w:numId w:val="1"/>
        </w:numPr>
        <w:tabs>
          <w:tab w:val="left" w:pos="3781"/>
        </w:tabs>
        <w:spacing w:before="1"/>
        <w:ind w:right="1438"/>
        <w:rPr>
          <w:sz w:val="24"/>
        </w:rPr>
      </w:pPr>
      <w:r w:rsidRPr="00A74423">
        <w:rPr>
          <w:sz w:val="24"/>
          <w:lang w:val="el-GR"/>
        </w:rPr>
        <w:t xml:space="preserve">την επίδειξη από </w:t>
      </w:r>
      <w:r w:rsidR="005C180D" w:rsidRPr="00A74423">
        <w:rPr>
          <w:sz w:val="24"/>
          <w:lang w:val="el-GR"/>
        </w:rPr>
        <w:t xml:space="preserve">ένα άτομο </w:t>
      </w:r>
      <w:r w:rsidRPr="00A74423">
        <w:rPr>
          <w:sz w:val="24"/>
          <w:lang w:val="el-GR"/>
        </w:rPr>
        <w:t xml:space="preserve">επιθετικής, αντικοινωνικής ή </w:t>
      </w:r>
      <w:r w:rsidR="00EA5A4B" w:rsidRPr="00A74423">
        <w:rPr>
          <w:sz w:val="24"/>
          <w:lang w:val="el-GR"/>
        </w:rPr>
        <w:t>προβληματικής</w:t>
      </w:r>
      <w:r w:rsidRPr="00A74423">
        <w:rPr>
          <w:sz w:val="24"/>
          <w:lang w:val="el-GR"/>
        </w:rPr>
        <w:t xml:space="preserve"> συμπεριφοράς κατά το παίξιμο</w:t>
      </w:r>
      <w:r w:rsidR="00100E28" w:rsidRPr="00A74423">
        <w:rPr>
          <w:sz w:val="24"/>
          <w:lang w:val="el-GR"/>
        </w:rPr>
        <w:t>·</w:t>
      </w:r>
    </w:p>
    <w:p w14:paraId="3FCAA648" w14:textId="77777777" w:rsidR="00A03C40" w:rsidRPr="00A74423" w:rsidRDefault="00700962">
      <w:pPr>
        <w:pStyle w:val="ListParagraph"/>
        <w:numPr>
          <w:ilvl w:val="0"/>
          <w:numId w:val="1"/>
        </w:numPr>
        <w:tabs>
          <w:tab w:val="left" w:pos="3781"/>
        </w:tabs>
        <w:ind w:right="1443"/>
        <w:rPr>
          <w:sz w:val="24"/>
        </w:rPr>
      </w:pPr>
      <w:r w:rsidRPr="00A74423">
        <w:rPr>
          <w:sz w:val="24"/>
          <w:lang w:val="el-GR"/>
        </w:rPr>
        <w:t>απόπειρα</w:t>
      </w:r>
      <w:r w:rsidR="00BE2916" w:rsidRPr="00A74423">
        <w:rPr>
          <w:sz w:val="24"/>
          <w:lang w:val="el-GR"/>
        </w:rPr>
        <w:t xml:space="preserve"> από </w:t>
      </w:r>
      <w:r w:rsidR="005C180D" w:rsidRPr="00A74423">
        <w:rPr>
          <w:sz w:val="24"/>
          <w:lang w:val="el-GR"/>
        </w:rPr>
        <w:t xml:space="preserve">ένα άτομο </w:t>
      </w:r>
      <w:r w:rsidR="00BE2916" w:rsidRPr="00A74423">
        <w:rPr>
          <w:sz w:val="24"/>
          <w:lang w:val="el-GR"/>
        </w:rPr>
        <w:t>δανεισμ</w:t>
      </w:r>
      <w:r w:rsidRPr="00A74423">
        <w:rPr>
          <w:sz w:val="24"/>
          <w:lang w:val="el-GR"/>
        </w:rPr>
        <w:t>ού</w:t>
      </w:r>
      <w:r w:rsidR="00BE2916" w:rsidRPr="00A74423">
        <w:rPr>
          <w:sz w:val="24"/>
          <w:lang w:val="el-GR"/>
        </w:rPr>
        <w:t xml:space="preserve"> χρημάτων από το προσωπικό ή από άλλους πελάτες ή συνέχιση </w:t>
      </w:r>
      <w:r w:rsidR="00845EE7" w:rsidRPr="00A74423">
        <w:rPr>
          <w:sz w:val="24"/>
          <w:lang w:val="el-GR"/>
        </w:rPr>
        <w:t xml:space="preserve">της συμμετοχής </w:t>
      </w:r>
      <w:r w:rsidRPr="00A74423">
        <w:rPr>
          <w:sz w:val="24"/>
          <w:lang w:val="el-GR"/>
        </w:rPr>
        <w:t xml:space="preserve">του/της </w:t>
      </w:r>
      <w:r w:rsidR="00845EE7" w:rsidRPr="00A74423">
        <w:rPr>
          <w:sz w:val="24"/>
          <w:lang w:val="el-GR"/>
        </w:rPr>
        <w:t xml:space="preserve">σε παιχνίδια </w:t>
      </w:r>
      <w:r w:rsidR="007D7FEB" w:rsidRPr="00A74423">
        <w:rPr>
          <w:sz w:val="24"/>
          <w:lang w:val="el-GR"/>
        </w:rPr>
        <w:t>χρησιμοποιώντας</w:t>
      </w:r>
      <w:r w:rsidRPr="00A74423">
        <w:rPr>
          <w:sz w:val="24"/>
          <w:lang w:val="el-GR"/>
        </w:rPr>
        <w:t xml:space="preserve"> </w:t>
      </w:r>
      <w:r w:rsidR="00845EE7" w:rsidRPr="00A74423">
        <w:rPr>
          <w:sz w:val="24"/>
          <w:lang w:val="el-GR"/>
        </w:rPr>
        <w:t>μεγάλα κ</w:t>
      </w:r>
      <w:r w:rsidRPr="00A74423">
        <w:rPr>
          <w:sz w:val="24"/>
          <w:lang w:val="el-GR"/>
        </w:rPr>
        <w:t>έρδη</w:t>
      </w:r>
      <w:r w:rsidR="00100E28" w:rsidRPr="00A74423">
        <w:rPr>
          <w:sz w:val="24"/>
          <w:lang w:val="el-GR"/>
        </w:rPr>
        <w:t>·</w:t>
      </w:r>
    </w:p>
    <w:p w14:paraId="5C59F12B" w14:textId="77777777" w:rsidR="00A03C40" w:rsidRPr="00A74423" w:rsidRDefault="00845EE7">
      <w:pPr>
        <w:pStyle w:val="ListParagraph"/>
        <w:numPr>
          <w:ilvl w:val="0"/>
          <w:numId w:val="1"/>
        </w:numPr>
        <w:tabs>
          <w:tab w:val="left" w:pos="3781"/>
        </w:tabs>
        <w:spacing w:before="1"/>
        <w:ind w:right="1433"/>
        <w:rPr>
          <w:sz w:val="24"/>
        </w:rPr>
      </w:pPr>
      <w:r w:rsidRPr="00A74423">
        <w:rPr>
          <w:sz w:val="24"/>
          <w:lang w:val="el-GR"/>
        </w:rPr>
        <w:t>τη</w:t>
      </w:r>
      <w:r w:rsidR="00FB605F" w:rsidRPr="00A74423">
        <w:rPr>
          <w:sz w:val="24"/>
          <w:lang w:val="el-GR"/>
        </w:rPr>
        <w:t>ν καθημερινή</w:t>
      </w:r>
      <w:r w:rsidRPr="00A74423">
        <w:rPr>
          <w:sz w:val="24"/>
          <w:lang w:val="el-GR"/>
        </w:rPr>
        <w:t xml:space="preserve"> συμμετοχή </w:t>
      </w:r>
      <w:r w:rsidR="00FB605F" w:rsidRPr="00A74423">
        <w:rPr>
          <w:sz w:val="24"/>
          <w:lang w:val="el-GR"/>
        </w:rPr>
        <w:t>ενός ατόμου στα</w:t>
      </w:r>
      <w:r w:rsidR="008D60B2" w:rsidRPr="00A74423">
        <w:rPr>
          <w:sz w:val="24"/>
          <w:lang w:val="el-GR"/>
        </w:rPr>
        <w:t xml:space="preserve"> παιχνίδια </w:t>
      </w:r>
      <w:r w:rsidRPr="00A74423">
        <w:rPr>
          <w:sz w:val="24"/>
          <w:lang w:val="el-GR"/>
        </w:rPr>
        <w:t xml:space="preserve">επί μεγάλο </w:t>
      </w:r>
      <w:r w:rsidR="001347D7" w:rsidRPr="00A74423">
        <w:rPr>
          <w:sz w:val="24"/>
          <w:lang w:val="el-GR"/>
        </w:rPr>
        <w:t>χρονικό</w:t>
      </w:r>
      <w:r w:rsidRPr="00A74423">
        <w:rPr>
          <w:sz w:val="24"/>
          <w:lang w:val="el-GR"/>
        </w:rPr>
        <w:t xml:space="preserve"> </w:t>
      </w:r>
      <w:r w:rsidR="001347D7" w:rsidRPr="00A74423">
        <w:rPr>
          <w:sz w:val="24"/>
          <w:lang w:val="el-GR"/>
        </w:rPr>
        <w:t>διάστημα</w:t>
      </w:r>
      <w:r w:rsidRPr="00A74423">
        <w:rPr>
          <w:sz w:val="24"/>
        </w:rPr>
        <w:t xml:space="preserve"> – </w:t>
      </w:r>
      <w:proofErr w:type="spellStart"/>
      <w:r w:rsidRPr="00A74423">
        <w:rPr>
          <w:sz w:val="24"/>
        </w:rPr>
        <w:t>δηλ</w:t>
      </w:r>
      <w:proofErr w:type="spellEnd"/>
      <w:r w:rsidRPr="00A74423">
        <w:rPr>
          <w:sz w:val="24"/>
        </w:rPr>
        <w:t>αδ</w:t>
      </w:r>
      <w:r w:rsidRPr="00A74423">
        <w:rPr>
          <w:sz w:val="24"/>
          <w:lang w:val="el-GR"/>
        </w:rPr>
        <w:t xml:space="preserve">ή, </w:t>
      </w:r>
      <w:r w:rsidR="001347D7" w:rsidRPr="00A74423">
        <w:rPr>
          <w:sz w:val="24"/>
          <w:lang w:val="el-GR"/>
        </w:rPr>
        <w:t>παίξιμο</w:t>
      </w:r>
      <w:r w:rsidRPr="00A74423">
        <w:rPr>
          <w:sz w:val="24"/>
          <w:lang w:val="el-GR"/>
        </w:rPr>
        <w:t xml:space="preserve"> επί τρεις </w:t>
      </w:r>
      <w:r w:rsidR="008D60B2" w:rsidRPr="00A74423">
        <w:rPr>
          <w:sz w:val="24"/>
          <w:lang w:val="el-GR"/>
        </w:rPr>
        <w:t>ή</w:t>
      </w:r>
      <w:r w:rsidRPr="00A74423">
        <w:rPr>
          <w:sz w:val="24"/>
          <w:lang w:val="el-GR"/>
        </w:rPr>
        <w:t xml:space="preserve"> περισσότερες </w:t>
      </w:r>
      <w:r w:rsidR="008D60B2" w:rsidRPr="00A74423">
        <w:rPr>
          <w:sz w:val="24"/>
          <w:lang w:val="el-GR"/>
        </w:rPr>
        <w:t xml:space="preserve">ώρες </w:t>
      </w:r>
      <w:r w:rsidRPr="00A74423">
        <w:rPr>
          <w:sz w:val="24"/>
          <w:lang w:val="el-GR"/>
        </w:rPr>
        <w:t>χωρίς διάλλειμα</w:t>
      </w:r>
      <w:r w:rsidR="00100E28" w:rsidRPr="00A74423">
        <w:rPr>
          <w:sz w:val="24"/>
          <w:lang w:val="el-GR"/>
        </w:rPr>
        <w:t>·</w:t>
      </w:r>
    </w:p>
    <w:p w14:paraId="0185F6BC" w14:textId="77777777" w:rsidR="00A03C40" w:rsidRPr="00A74423" w:rsidRDefault="00845EE7">
      <w:pPr>
        <w:pStyle w:val="ListParagraph"/>
        <w:numPr>
          <w:ilvl w:val="0"/>
          <w:numId w:val="1"/>
        </w:numPr>
        <w:tabs>
          <w:tab w:val="left" w:pos="3781"/>
        </w:tabs>
        <w:ind w:right="1441"/>
        <w:rPr>
          <w:sz w:val="24"/>
        </w:rPr>
      </w:pPr>
      <w:r w:rsidRPr="00A74423">
        <w:rPr>
          <w:sz w:val="24"/>
          <w:lang w:val="el-GR"/>
        </w:rPr>
        <w:t xml:space="preserve">την αποφυγή από </w:t>
      </w:r>
      <w:r w:rsidR="005C180D" w:rsidRPr="00A74423">
        <w:rPr>
          <w:sz w:val="24"/>
          <w:lang w:val="el-GR"/>
        </w:rPr>
        <w:t xml:space="preserve">ένα άτομο κάθε </w:t>
      </w:r>
      <w:r w:rsidRPr="00A74423">
        <w:rPr>
          <w:sz w:val="24"/>
          <w:lang w:val="el-GR"/>
        </w:rPr>
        <w:t>επαφής</w:t>
      </w:r>
      <w:r w:rsidR="005C180D" w:rsidRPr="00A74423">
        <w:rPr>
          <w:sz w:val="24"/>
          <w:lang w:val="el-GR"/>
        </w:rPr>
        <w:t xml:space="preserve"> και επικοινωνίας με τους άλλους και την απουσία αντίδρασης σε οτιδήποτε συμβαίν</w:t>
      </w:r>
      <w:r w:rsidR="008D60B2" w:rsidRPr="00A74423">
        <w:rPr>
          <w:sz w:val="24"/>
          <w:lang w:val="el-GR"/>
        </w:rPr>
        <w:t>ει</w:t>
      </w:r>
      <w:r w:rsidR="005C180D" w:rsidRPr="00A74423">
        <w:rPr>
          <w:sz w:val="24"/>
          <w:lang w:val="el-GR"/>
        </w:rPr>
        <w:t xml:space="preserve"> γύρω του/της.</w:t>
      </w:r>
    </w:p>
    <w:p w14:paraId="0B57444B" w14:textId="77777777" w:rsidR="00A03C40" w:rsidRPr="00A74423" w:rsidRDefault="00A03C40">
      <w:pPr>
        <w:pStyle w:val="BodyText"/>
        <w:spacing w:before="2"/>
      </w:pPr>
    </w:p>
    <w:p w14:paraId="2DE3BB5A" w14:textId="77777777" w:rsidR="00A03C40" w:rsidRPr="00A74423" w:rsidRDefault="00570975">
      <w:pPr>
        <w:pStyle w:val="BodyText"/>
        <w:ind w:left="2520" w:right="1437"/>
        <w:jc w:val="both"/>
      </w:pPr>
      <w:r w:rsidRPr="00A74423">
        <w:rPr>
          <w:lang w:val="el-GR"/>
        </w:rPr>
        <w:t>Σε αυτές τις περιπτώσεις</w:t>
      </w:r>
      <w:r w:rsidR="000228A9" w:rsidRPr="00A74423">
        <w:t xml:space="preserve">, </w:t>
      </w:r>
      <w:r w:rsidRPr="00A74423">
        <w:rPr>
          <w:lang w:val="el-GR"/>
        </w:rPr>
        <w:t xml:space="preserve">το προσωπικό μπορεί να προσφέρει την κατάλληλη βοήθεια ανάλογα με τις εκάστοτε </w:t>
      </w:r>
      <w:r w:rsidR="002E7EC4" w:rsidRPr="00A74423">
        <w:rPr>
          <w:lang w:val="el-GR"/>
        </w:rPr>
        <w:t>συνθήκες</w:t>
      </w:r>
      <w:r w:rsidRPr="00A74423">
        <w:rPr>
          <w:lang w:val="el-GR"/>
        </w:rPr>
        <w:t>, π</w:t>
      </w:r>
      <w:r w:rsidR="000228A9" w:rsidRPr="00A74423">
        <w:t>.</w:t>
      </w:r>
      <w:r w:rsidRPr="00A74423">
        <w:rPr>
          <w:lang w:val="el-GR"/>
        </w:rPr>
        <w:t>χ</w:t>
      </w:r>
      <w:r w:rsidR="000228A9" w:rsidRPr="00A74423">
        <w:t>.,</w:t>
      </w:r>
    </w:p>
    <w:p w14:paraId="14974354" w14:textId="77777777" w:rsidR="00A03C40" w:rsidRPr="00A74423" w:rsidRDefault="00A03C40">
      <w:pPr>
        <w:pStyle w:val="BodyText"/>
        <w:spacing w:before="11"/>
        <w:rPr>
          <w:sz w:val="23"/>
        </w:rPr>
      </w:pPr>
    </w:p>
    <w:p w14:paraId="09FE9E43" w14:textId="77777777" w:rsidR="002E7EC4" w:rsidRPr="00A74423" w:rsidRDefault="00570975">
      <w:pPr>
        <w:pStyle w:val="ListParagraph"/>
        <w:numPr>
          <w:ilvl w:val="0"/>
          <w:numId w:val="1"/>
        </w:numPr>
        <w:tabs>
          <w:tab w:val="left" w:pos="3781"/>
        </w:tabs>
        <w:spacing w:line="305" w:lineRule="exact"/>
        <w:rPr>
          <w:sz w:val="24"/>
        </w:rPr>
      </w:pPr>
      <w:r w:rsidRPr="00A74423">
        <w:rPr>
          <w:sz w:val="24"/>
          <w:lang w:val="el-GR"/>
        </w:rPr>
        <w:t>να συζητήσει με τον πελάτη προτρέποντάς τον</w:t>
      </w:r>
      <w:r w:rsidR="002E7EC4" w:rsidRPr="00A74423">
        <w:rPr>
          <w:sz w:val="24"/>
          <w:lang w:val="el-GR"/>
        </w:rPr>
        <w:t>/την</w:t>
      </w:r>
      <w:r w:rsidRPr="00A74423">
        <w:rPr>
          <w:sz w:val="24"/>
          <w:lang w:val="el-GR"/>
        </w:rPr>
        <w:t xml:space="preserve"> να κάνει ένα</w:t>
      </w:r>
    </w:p>
    <w:p w14:paraId="080A16AB" w14:textId="77777777" w:rsidR="00A03C40" w:rsidRPr="00A74423" w:rsidRDefault="00570975" w:rsidP="002E7EC4">
      <w:pPr>
        <w:pStyle w:val="ListParagraph"/>
        <w:tabs>
          <w:tab w:val="left" w:pos="3781"/>
        </w:tabs>
        <w:spacing w:line="305" w:lineRule="exact"/>
        <w:ind w:left="3780" w:firstLine="0"/>
        <w:rPr>
          <w:sz w:val="24"/>
        </w:rPr>
      </w:pPr>
      <w:r w:rsidRPr="00A74423">
        <w:rPr>
          <w:sz w:val="24"/>
          <w:lang w:val="el-GR"/>
        </w:rPr>
        <w:t>διάλλειμα</w:t>
      </w:r>
      <w:r w:rsidR="00547D7D" w:rsidRPr="00A74423">
        <w:rPr>
          <w:sz w:val="24"/>
          <w:lang w:val="el-GR"/>
        </w:rPr>
        <w:t>·</w:t>
      </w:r>
    </w:p>
    <w:p w14:paraId="0614614C" w14:textId="77777777" w:rsidR="00A03C40" w:rsidRPr="00A74423" w:rsidRDefault="00570975">
      <w:pPr>
        <w:pStyle w:val="ListParagraph"/>
        <w:numPr>
          <w:ilvl w:val="0"/>
          <w:numId w:val="1"/>
        </w:numPr>
        <w:tabs>
          <w:tab w:val="left" w:pos="3781"/>
          <w:tab w:val="left" w:pos="9010"/>
        </w:tabs>
        <w:spacing w:line="242" w:lineRule="auto"/>
        <w:ind w:right="1436"/>
        <w:rPr>
          <w:sz w:val="24"/>
        </w:rPr>
      </w:pPr>
      <w:r w:rsidRPr="00A74423">
        <w:rPr>
          <w:sz w:val="24"/>
          <w:lang w:val="el-GR"/>
        </w:rPr>
        <w:t xml:space="preserve">να προσφέρει στον πελάτη κάποιο </w:t>
      </w:r>
      <w:r w:rsidR="00547D7D" w:rsidRPr="00A74423">
        <w:rPr>
          <w:sz w:val="24"/>
          <w:lang w:val="el-GR"/>
        </w:rPr>
        <w:t>ρόφημα</w:t>
      </w:r>
      <w:r w:rsidR="000228A9" w:rsidRPr="00A74423">
        <w:rPr>
          <w:sz w:val="24"/>
        </w:rPr>
        <w:t xml:space="preserve"> </w:t>
      </w:r>
      <w:r w:rsidR="000228A9" w:rsidRPr="00A74423">
        <w:rPr>
          <w:spacing w:val="14"/>
          <w:sz w:val="24"/>
        </w:rPr>
        <w:t xml:space="preserve"> </w:t>
      </w:r>
      <w:r w:rsidRPr="00A74423">
        <w:rPr>
          <w:sz w:val="24"/>
        </w:rPr>
        <w:t>(π</w:t>
      </w:r>
      <w:r w:rsidR="000228A9" w:rsidRPr="00A74423">
        <w:rPr>
          <w:sz w:val="24"/>
        </w:rPr>
        <w:t>.</w:t>
      </w:r>
      <w:r w:rsidRPr="00A74423">
        <w:rPr>
          <w:sz w:val="24"/>
          <w:lang w:val="el-GR"/>
        </w:rPr>
        <w:t>χ</w:t>
      </w:r>
      <w:r w:rsidRPr="00A74423">
        <w:rPr>
          <w:sz w:val="24"/>
        </w:rPr>
        <w:t xml:space="preserve">. </w:t>
      </w:r>
      <w:r w:rsidRPr="00A74423">
        <w:rPr>
          <w:sz w:val="24"/>
          <w:lang w:val="el-GR"/>
        </w:rPr>
        <w:t>ένα τσάι ή καφέ</w:t>
      </w:r>
      <w:r w:rsidRPr="00A74423">
        <w:rPr>
          <w:sz w:val="24"/>
        </w:rPr>
        <w:t xml:space="preserve">) </w:t>
      </w:r>
      <w:proofErr w:type="spellStart"/>
      <w:r w:rsidRPr="00A74423">
        <w:rPr>
          <w:sz w:val="24"/>
        </w:rPr>
        <w:t>σε</w:t>
      </w:r>
      <w:proofErr w:type="spellEnd"/>
      <w:r w:rsidRPr="00A74423">
        <w:rPr>
          <w:sz w:val="24"/>
        </w:rPr>
        <w:t xml:space="preserve"> </w:t>
      </w:r>
      <w:r w:rsidRPr="00A74423">
        <w:rPr>
          <w:sz w:val="24"/>
          <w:lang w:val="el-GR"/>
        </w:rPr>
        <w:t xml:space="preserve">ένα πιο ήσυχο και </w:t>
      </w:r>
      <w:r w:rsidR="00547D7D" w:rsidRPr="00A74423">
        <w:rPr>
          <w:sz w:val="24"/>
          <w:lang w:val="el-GR"/>
        </w:rPr>
        <w:t>απομονωμένο</w:t>
      </w:r>
      <w:r w:rsidRPr="00A74423">
        <w:rPr>
          <w:sz w:val="24"/>
          <w:lang w:val="el-GR"/>
        </w:rPr>
        <w:t xml:space="preserve"> μέρος της αίθουσας τυχερών παιχνιδιών</w:t>
      </w:r>
      <w:r w:rsidR="00547D7D" w:rsidRPr="00A74423">
        <w:rPr>
          <w:sz w:val="24"/>
          <w:lang w:val="el-GR"/>
        </w:rPr>
        <w:t>·</w:t>
      </w:r>
    </w:p>
    <w:p w14:paraId="56E56129" w14:textId="77777777" w:rsidR="00713549" w:rsidRPr="00A74423" w:rsidRDefault="00570975">
      <w:pPr>
        <w:pStyle w:val="ListParagraph"/>
        <w:numPr>
          <w:ilvl w:val="0"/>
          <w:numId w:val="1"/>
        </w:numPr>
        <w:tabs>
          <w:tab w:val="left" w:pos="3781"/>
        </w:tabs>
        <w:spacing w:line="302" w:lineRule="exact"/>
        <w:rPr>
          <w:sz w:val="24"/>
        </w:rPr>
      </w:pPr>
      <w:r w:rsidRPr="00A74423">
        <w:rPr>
          <w:sz w:val="24"/>
          <w:lang w:val="el-GR"/>
        </w:rPr>
        <w:t xml:space="preserve">να </w:t>
      </w:r>
      <w:r w:rsidR="00CF3FF2" w:rsidRPr="00A74423">
        <w:rPr>
          <w:sz w:val="24"/>
          <w:lang w:val="el-GR"/>
        </w:rPr>
        <w:t>προσφερθεί να τον</w:t>
      </w:r>
      <w:r w:rsidR="00713549" w:rsidRPr="00A74423">
        <w:rPr>
          <w:sz w:val="24"/>
          <w:lang w:val="el-GR"/>
        </w:rPr>
        <w:t>/την</w:t>
      </w:r>
      <w:r w:rsidR="00CF3FF2" w:rsidRPr="00A74423">
        <w:rPr>
          <w:sz w:val="24"/>
          <w:lang w:val="el-GR"/>
        </w:rPr>
        <w:t xml:space="preserve"> βοηθήσει να οργανώσει τον τρόπο </w:t>
      </w:r>
    </w:p>
    <w:p w14:paraId="38CD3B19" w14:textId="77777777" w:rsidR="00A03C40" w:rsidRPr="00A74423" w:rsidRDefault="00CF3FF2" w:rsidP="00547D7D">
      <w:pPr>
        <w:pStyle w:val="ListParagraph"/>
        <w:tabs>
          <w:tab w:val="left" w:pos="3781"/>
        </w:tabs>
        <w:spacing w:line="302" w:lineRule="exact"/>
        <w:ind w:left="3780" w:firstLine="0"/>
        <w:rPr>
          <w:sz w:val="24"/>
        </w:rPr>
      </w:pPr>
      <w:r w:rsidRPr="00A74423">
        <w:rPr>
          <w:sz w:val="24"/>
          <w:lang w:val="el-GR"/>
        </w:rPr>
        <w:t>αποχώρησής του</w:t>
      </w:r>
      <w:r w:rsidR="008D60B2" w:rsidRPr="00A74423">
        <w:rPr>
          <w:sz w:val="24"/>
          <w:lang w:val="el-GR"/>
        </w:rPr>
        <w:t>/της</w:t>
      </w:r>
      <w:r w:rsidRPr="00A74423">
        <w:rPr>
          <w:sz w:val="24"/>
          <w:lang w:val="el-GR"/>
        </w:rPr>
        <w:t xml:space="preserve"> από </w:t>
      </w:r>
      <w:r w:rsidR="00547D7D" w:rsidRPr="00A74423">
        <w:rPr>
          <w:sz w:val="24"/>
          <w:lang w:val="el-GR"/>
        </w:rPr>
        <w:t>τ</w:t>
      </w:r>
      <w:r w:rsidRPr="00A74423">
        <w:rPr>
          <w:sz w:val="24"/>
          <w:lang w:val="el-GR"/>
        </w:rPr>
        <w:t>η λέσχη</w:t>
      </w:r>
      <w:r w:rsidR="000228A9" w:rsidRPr="00A74423">
        <w:rPr>
          <w:sz w:val="24"/>
        </w:rPr>
        <w:t>.</w:t>
      </w:r>
    </w:p>
    <w:p w14:paraId="3460FE1B" w14:textId="77777777" w:rsidR="00A03C40" w:rsidRPr="00A74423" w:rsidRDefault="00A03C40">
      <w:pPr>
        <w:pStyle w:val="BodyText"/>
        <w:spacing w:before="11"/>
        <w:rPr>
          <w:sz w:val="23"/>
        </w:rPr>
      </w:pPr>
    </w:p>
    <w:p w14:paraId="394F5FE6" w14:textId="3D2F6776" w:rsidR="00A03C40" w:rsidRPr="00A74423" w:rsidRDefault="00D0588B" w:rsidP="002F45B4">
      <w:pPr>
        <w:pStyle w:val="BodyText"/>
        <w:spacing w:before="1"/>
        <w:ind w:left="2520" w:right="1434"/>
        <w:jc w:val="both"/>
      </w:pPr>
      <w:r w:rsidRPr="00A74423">
        <w:rPr>
          <w:lang w:val="el-GR"/>
        </w:rPr>
        <w:t xml:space="preserve">Οι επαφές του </w:t>
      </w:r>
      <w:r w:rsidR="00956C88" w:rsidRPr="00A74423">
        <w:rPr>
          <w:lang w:val="el-GR"/>
        </w:rPr>
        <w:t xml:space="preserve">Διευθυντή </w:t>
      </w:r>
      <w:r w:rsidR="00956C88" w:rsidRPr="00A74423">
        <w:t>Υπ</w:t>
      </w:r>
      <w:proofErr w:type="spellStart"/>
      <w:r w:rsidR="00956C88" w:rsidRPr="00A74423">
        <w:t>εύθυνου</w:t>
      </w:r>
      <w:proofErr w:type="spellEnd"/>
      <w:r w:rsidR="00956C88" w:rsidRPr="00A74423">
        <w:rPr>
          <w:lang w:val="el-GR"/>
        </w:rPr>
        <w:t xml:space="preserve"> Παιχνιδιού </w:t>
      </w:r>
      <w:r w:rsidRPr="00A74423">
        <w:rPr>
          <w:lang w:val="el-GR"/>
        </w:rPr>
        <w:t xml:space="preserve">με τους πελάτες καταγράφονται σε ένα </w:t>
      </w:r>
      <w:r w:rsidR="00C3123C" w:rsidRPr="00A74423">
        <w:rPr>
          <w:lang w:val="el-GR"/>
        </w:rPr>
        <w:t>Αρχείο</w:t>
      </w:r>
      <w:r w:rsidRPr="00A74423">
        <w:rPr>
          <w:lang w:val="el-GR"/>
        </w:rPr>
        <w:t xml:space="preserve"> Υπεύθυνου Παιχνιδιού </w:t>
      </w:r>
      <w:r w:rsidR="00713549" w:rsidRPr="00A74423">
        <w:rPr>
          <w:lang w:val="el-GR"/>
        </w:rPr>
        <w:t>μαζί με</w:t>
      </w:r>
      <w:r w:rsidRPr="00A74423">
        <w:rPr>
          <w:lang w:val="el-GR"/>
        </w:rPr>
        <w:t xml:space="preserve"> τα </w:t>
      </w:r>
      <w:r w:rsidRPr="00A74423">
        <w:rPr>
          <w:lang w:val="el-GR"/>
        </w:rPr>
        <w:lastRenderedPageBreak/>
        <w:t xml:space="preserve">μέτρα που </w:t>
      </w:r>
      <w:r w:rsidR="000433C8" w:rsidRPr="00A74423">
        <w:rPr>
          <w:lang w:val="el-GR"/>
        </w:rPr>
        <w:t>ελήφθησαν.</w:t>
      </w:r>
      <w:r w:rsidR="000228A9" w:rsidRPr="00A74423">
        <w:t xml:space="preserve"> </w:t>
      </w:r>
      <w:r w:rsidR="00460609" w:rsidRPr="00A74423">
        <w:rPr>
          <w:lang w:val="el-GR"/>
        </w:rPr>
        <w:t xml:space="preserve">Αυτό το </w:t>
      </w:r>
      <w:r w:rsidR="00C3123C" w:rsidRPr="00A74423">
        <w:rPr>
          <w:lang w:val="el-GR"/>
        </w:rPr>
        <w:t>αρχείο</w:t>
      </w:r>
      <w:r w:rsidR="00460609" w:rsidRPr="00A74423">
        <w:rPr>
          <w:lang w:val="el-GR"/>
        </w:rPr>
        <w:t xml:space="preserve"> διέπεται απ</w:t>
      </w:r>
      <w:r w:rsidR="00447D91" w:rsidRPr="00A74423">
        <w:rPr>
          <w:lang w:val="el-GR"/>
        </w:rPr>
        <w:t xml:space="preserve">ό το </w:t>
      </w:r>
      <w:proofErr w:type="spellStart"/>
      <w:r w:rsidR="00460609" w:rsidRPr="00A74423">
        <w:t>Νόμο</w:t>
      </w:r>
      <w:proofErr w:type="spellEnd"/>
      <w:r w:rsidR="00460609" w:rsidRPr="00A74423">
        <w:t xml:space="preserve"> π</w:t>
      </w:r>
      <w:proofErr w:type="spellStart"/>
      <w:r w:rsidR="00460609" w:rsidRPr="00A74423">
        <w:t>ερί</w:t>
      </w:r>
      <w:proofErr w:type="spellEnd"/>
      <w:r w:rsidR="00460609" w:rsidRPr="00A74423">
        <w:t xml:space="preserve"> Απ</w:t>
      </w:r>
      <w:proofErr w:type="spellStart"/>
      <w:r w:rsidR="00460609" w:rsidRPr="00A74423">
        <w:t>ορρήτου</w:t>
      </w:r>
      <w:proofErr w:type="spellEnd"/>
      <w:r w:rsidR="000433C8" w:rsidRPr="00A74423">
        <w:rPr>
          <w:lang w:val="el-GR"/>
        </w:rPr>
        <w:t xml:space="preserve"> (Privacy Act)</w:t>
      </w:r>
      <w:r w:rsidR="000228A9" w:rsidRPr="00A74423">
        <w:t xml:space="preserve">. </w:t>
      </w:r>
    </w:p>
    <w:p w14:paraId="351ECF13" w14:textId="77777777" w:rsidR="00956C88" w:rsidRPr="00A74423" w:rsidRDefault="00956C88" w:rsidP="00956C88">
      <w:pPr>
        <w:tabs>
          <w:tab w:val="left" w:pos="3781"/>
        </w:tabs>
        <w:spacing w:before="1"/>
        <w:ind w:left="3420" w:right="1439"/>
        <w:rPr>
          <w:sz w:val="24"/>
        </w:rPr>
      </w:pPr>
    </w:p>
    <w:p w14:paraId="56CB0B53" w14:textId="05C7074A" w:rsidR="00956C88" w:rsidRPr="00A74423" w:rsidRDefault="00956C88" w:rsidP="00956C88">
      <w:pPr>
        <w:tabs>
          <w:tab w:val="left" w:pos="3781"/>
        </w:tabs>
        <w:spacing w:before="1"/>
        <w:ind w:left="3420" w:right="1439"/>
        <w:rPr>
          <w:sz w:val="24"/>
        </w:rPr>
      </w:pPr>
    </w:p>
    <w:p w14:paraId="3F6F4613" w14:textId="2AE0167A" w:rsidR="002F45B4" w:rsidRPr="00A74423" w:rsidRDefault="002F45B4" w:rsidP="00956C88">
      <w:pPr>
        <w:tabs>
          <w:tab w:val="left" w:pos="3781"/>
        </w:tabs>
        <w:spacing w:before="1"/>
        <w:ind w:left="3420" w:right="1439"/>
        <w:rPr>
          <w:sz w:val="24"/>
        </w:rPr>
      </w:pPr>
    </w:p>
    <w:p w14:paraId="4B67EADB" w14:textId="34FBDFE5" w:rsidR="002F45B4" w:rsidRPr="00A74423" w:rsidRDefault="002F45B4" w:rsidP="002F45B4">
      <w:pPr>
        <w:pStyle w:val="Heading1"/>
        <w:rPr>
          <w:lang w:val="el-GR"/>
        </w:rPr>
      </w:pPr>
      <w:r w:rsidRPr="00A74423">
        <w:t xml:space="preserve">6.1 </w:t>
      </w:r>
      <w:r w:rsidRPr="00A74423">
        <w:tab/>
      </w:r>
      <w:r w:rsidRPr="00A74423">
        <w:rPr>
          <w:lang w:val="el-GR"/>
        </w:rPr>
        <w:t>Αλληλεπίδραση με τους πελάτες - επικοινωνία με τους Gamblers</w:t>
      </w:r>
    </w:p>
    <w:p w14:paraId="060D6442" w14:textId="4D2FB791" w:rsidR="002F45B4" w:rsidRPr="00A74423" w:rsidRDefault="002F45B4" w:rsidP="002F45B4">
      <w:pPr>
        <w:tabs>
          <w:tab w:val="left" w:pos="3781"/>
        </w:tabs>
        <w:spacing w:before="1"/>
        <w:ind w:left="1803"/>
        <w:rPr>
          <w:b/>
          <w:bCs/>
          <w:sz w:val="24"/>
          <w:lang w:val="el-GR"/>
        </w:rPr>
      </w:pPr>
    </w:p>
    <w:p w14:paraId="2ED10C17" w14:textId="77777777" w:rsidR="002F45B4" w:rsidRPr="00A74423" w:rsidRDefault="002F45B4" w:rsidP="002F45B4">
      <w:pPr>
        <w:pStyle w:val="Heading1"/>
        <w:rPr>
          <w:lang w:val="en-AU"/>
        </w:rPr>
      </w:pPr>
      <w:r w:rsidRPr="00A74423">
        <w:rPr>
          <w:lang w:val="en-AU"/>
        </w:rPr>
        <w:t>6.1.1</w:t>
      </w:r>
      <w:r w:rsidRPr="00A74423">
        <w:rPr>
          <w:lang w:val="en-AU"/>
        </w:rPr>
        <w:tab/>
      </w:r>
      <w:r w:rsidRPr="00A74423">
        <w:rPr>
          <w:b w:val="0"/>
          <w:bCs w:val="0"/>
          <w:lang w:val="el-GR"/>
        </w:rPr>
        <w:t>Ο φορέας εκμετάλλευσης πρέπει να διασφαλίζει ότι οι επικοινωνίες με τους πελάτες δεν:</w:t>
      </w:r>
    </w:p>
    <w:p w14:paraId="7675C2E9" w14:textId="77777777" w:rsidR="002F45B4" w:rsidRPr="00A74423" w:rsidRDefault="002F45B4" w:rsidP="002F45B4">
      <w:pPr>
        <w:pStyle w:val="Heading1"/>
        <w:rPr>
          <w:b w:val="0"/>
          <w:bCs w:val="0"/>
          <w:lang w:val="el-GR"/>
        </w:rPr>
      </w:pPr>
      <w:r w:rsidRPr="00A74423">
        <w:rPr>
          <w:lang w:val="en-AU"/>
        </w:rPr>
        <w:tab/>
      </w:r>
      <w:r w:rsidRPr="00A74423">
        <w:rPr>
          <w:b w:val="0"/>
          <w:bCs w:val="0"/>
          <w:lang w:val="el-GR"/>
        </w:rPr>
        <w:t>(α) Να παρακινήσει ένα άτομο να εισέλθει ή να παραμείνει στην περιοχή της μηχανής τυχερών παιχνιδιών.</w:t>
      </w:r>
    </w:p>
    <w:p w14:paraId="1EC36958" w14:textId="77777777" w:rsidR="002F45B4" w:rsidRPr="00A74423" w:rsidRDefault="002F45B4" w:rsidP="002F45B4">
      <w:pPr>
        <w:pStyle w:val="Heading1"/>
        <w:ind w:firstLine="0"/>
        <w:rPr>
          <w:b w:val="0"/>
          <w:bCs w:val="0"/>
          <w:lang w:val="el-GR"/>
        </w:rPr>
      </w:pPr>
      <w:r w:rsidRPr="00A74423">
        <w:rPr>
          <w:b w:val="0"/>
          <w:bCs w:val="0"/>
          <w:lang w:val="el-GR"/>
        </w:rPr>
        <w:t>(β) Παίρνει το παιχνίδι παιχνιδιού τυχερών παιχνιδιών (με εξαίρεση την επικοινωνία που αποτελεί μέρος ενός νόμιμου συστήματος πίστης). ή</w:t>
      </w:r>
    </w:p>
    <w:p w14:paraId="49AD22D2" w14:textId="77777777" w:rsidR="002F45B4" w:rsidRPr="00A74423" w:rsidRDefault="002F45B4" w:rsidP="002F45B4">
      <w:pPr>
        <w:pStyle w:val="Heading1"/>
        <w:ind w:firstLine="0"/>
        <w:rPr>
          <w:b w:val="0"/>
          <w:bCs w:val="0"/>
          <w:lang w:val="el-GR"/>
        </w:rPr>
      </w:pPr>
      <w:r w:rsidRPr="00A74423">
        <w:rPr>
          <w:b w:val="0"/>
          <w:bCs w:val="0"/>
          <w:lang w:val="el-GR"/>
        </w:rPr>
        <w:t>(γ) Ενίσχυση ή ενθάρρυνση εγκαταστάσεων ή παρερμηνειών σχετικά με τις μηχανές τυχερών παιχνιδιών, συμπεριλαμβανομένων, μεταξύ άλλων:</w:t>
      </w:r>
    </w:p>
    <w:p w14:paraId="121DA191" w14:textId="77777777" w:rsidR="002F45B4" w:rsidRPr="00A74423" w:rsidRDefault="002F45B4" w:rsidP="002F45B4">
      <w:pPr>
        <w:pStyle w:val="Heading1"/>
        <w:ind w:firstLine="0"/>
        <w:rPr>
          <w:b w:val="0"/>
          <w:bCs w:val="0"/>
          <w:lang w:val="el-GR"/>
        </w:rPr>
      </w:pPr>
      <w:r w:rsidRPr="00A74423">
        <w:rPr>
          <w:b w:val="0"/>
          <w:bCs w:val="0"/>
          <w:lang w:val="el-GR"/>
        </w:rPr>
        <w:t>Εγώ. Πείτε σε ένα άτομο ότι μπορεί να κάνει χρήματα παίζοντας μια μηχανή τυχερών παιχνιδιών.</w:t>
      </w:r>
    </w:p>
    <w:p w14:paraId="15CBF1E6" w14:textId="77777777" w:rsidR="002F45B4" w:rsidRPr="00A74423" w:rsidRDefault="002F45B4" w:rsidP="002F45B4">
      <w:pPr>
        <w:pStyle w:val="Heading1"/>
        <w:ind w:firstLine="0"/>
        <w:rPr>
          <w:b w:val="0"/>
          <w:bCs w:val="0"/>
          <w:lang w:val="el-GR"/>
        </w:rPr>
      </w:pPr>
      <w:r w:rsidRPr="00A74423">
        <w:rPr>
          <w:b w:val="0"/>
          <w:bCs w:val="0"/>
          <w:lang w:val="el-GR"/>
        </w:rPr>
        <w:t>ii. Το να πει κάποιος ότι ένα τζάκποτ παιχνιδομηχανής ή τζακ ποτ παιχνιδιού έχει ή δεν έχει πληρώσει, ή ότι πρόκειται να πληρώσει, κέρδη.</w:t>
      </w:r>
    </w:p>
    <w:p w14:paraId="4C0BBD33" w14:textId="77777777" w:rsidR="002F45B4" w:rsidRPr="00A74423" w:rsidRDefault="002F45B4" w:rsidP="002F45B4">
      <w:pPr>
        <w:pStyle w:val="Heading1"/>
        <w:ind w:firstLine="0"/>
        <w:rPr>
          <w:b w:val="0"/>
          <w:bCs w:val="0"/>
          <w:lang w:val="el-GR"/>
        </w:rPr>
      </w:pPr>
      <w:r w:rsidRPr="00A74423">
        <w:rPr>
          <w:b w:val="0"/>
          <w:bCs w:val="0"/>
          <w:lang w:val="el-GR"/>
        </w:rPr>
        <w:t>iii. Συζήτηση για την τύχη ή τις δεισιδαιμονίες.</w:t>
      </w:r>
    </w:p>
    <w:p w14:paraId="796633A7" w14:textId="77777777" w:rsidR="002F45B4" w:rsidRPr="00A74423" w:rsidRDefault="002F45B4" w:rsidP="002C3D48">
      <w:pPr>
        <w:pStyle w:val="Heading1"/>
        <w:ind w:firstLine="0"/>
        <w:rPr>
          <w:b w:val="0"/>
          <w:bCs w:val="0"/>
          <w:lang w:val="el-GR"/>
        </w:rPr>
      </w:pPr>
      <w:r w:rsidRPr="00A74423">
        <w:rPr>
          <w:b w:val="0"/>
          <w:bCs w:val="0"/>
          <w:lang w:val="el-GR"/>
        </w:rPr>
        <w:t>iv. Το να λέτε σε κάποιον ότι μια «σχεδόν απουσία» σημαίνει ότι η μηχανή τυχερών παιχνιδιών πρόκειται να πληρώσει κέρδη.</w:t>
      </w:r>
    </w:p>
    <w:p w14:paraId="60D87D9C" w14:textId="77777777" w:rsidR="002F45B4" w:rsidRPr="00A74423" w:rsidRDefault="002F45B4" w:rsidP="002C3D48">
      <w:pPr>
        <w:pStyle w:val="Heading1"/>
        <w:ind w:firstLine="0"/>
        <w:rPr>
          <w:b w:val="0"/>
          <w:bCs w:val="0"/>
          <w:lang w:val="el-GR"/>
        </w:rPr>
      </w:pPr>
      <w:r w:rsidRPr="00A74423">
        <w:rPr>
          <w:b w:val="0"/>
          <w:bCs w:val="0"/>
          <w:lang w:val="el-GR"/>
        </w:rPr>
        <w:t>v. Προτροπή ή ενθάρρυνση της πεποίθησης ότι η περιστροφή σε μια μηχανή τυχερών παιχνιδιών δεν είναι ανεξάρτητη από άλλη περιστροφή σε μια μηχανή τυχερών παιχνιδιών.</w:t>
      </w:r>
    </w:p>
    <w:p w14:paraId="6C57B1E5" w14:textId="77777777" w:rsidR="002F45B4" w:rsidRPr="00A74423" w:rsidRDefault="002F45B4" w:rsidP="002C3D48">
      <w:pPr>
        <w:pStyle w:val="Heading1"/>
        <w:ind w:firstLine="0"/>
        <w:rPr>
          <w:b w:val="0"/>
          <w:bCs w:val="0"/>
          <w:lang w:val="el-GR"/>
        </w:rPr>
      </w:pPr>
      <w:r w:rsidRPr="00A74423">
        <w:rPr>
          <w:b w:val="0"/>
          <w:bCs w:val="0"/>
          <w:lang w:val="el-GR"/>
        </w:rPr>
        <w:t>vi. Υποθέτοντας ή ενθαρρύνοντας την πεποίθηση ότι υπάρχουν στρατηγικές που ένα άτομο μπορεί να χρησιμοποιήσει για να κερδίσει όταν παίζει ένα μηχάνημα τυχερών παιχνιδιών (για παράδειγμα, αυξάνοντας ή μειώνοντας το ποσό πονταρίσματος ανά γραμμή ή αριθμό γραμμών στα οποία πραγματοποιείται το στοίχημα). ή</w:t>
      </w:r>
    </w:p>
    <w:p w14:paraId="7B50916E" w14:textId="42580922" w:rsidR="002F45B4" w:rsidRPr="00A74423" w:rsidRDefault="002F45B4" w:rsidP="002C3D48">
      <w:pPr>
        <w:pStyle w:val="Heading1"/>
        <w:ind w:firstLine="0"/>
        <w:rPr>
          <w:b w:val="0"/>
          <w:bCs w:val="0"/>
          <w:lang w:val="el-GR"/>
        </w:rPr>
      </w:pPr>
      <w:r w:rsidRPr="00A74423">
        <w:rPr>
          <w:b w:val="0"/>
          <w:bCs w:val="0"/>
          <w:lang w:val="el-GR"/>
        </w:rPr>
        <w:t>vii. Μιλώντας σε ένα πρόσωπο που αξίζει να κερδίσει.</w:t>
      </w:r>
    </w:p>
    <w:p w14:paraId="4663311F" w14:textId="66604EF2" w:rsidR="002C3D48" w:rsidRPr="00A74423" w:rsidRDefault="002C3D48" w:rsidP="002C3D48">
      <w:pPr>
        <w:pStyle w:val="Heading1"/>
        <w:ind w:firstLine="0"/>
        <w:rPr>
          <w:b w:val="0"/>
          <w:bCs w:val="0"/>
          <w:lang w:val="el-GR"/>
        </w:rPr>
      </w:pPr>
    </w:p>
    <w:p w14:paraId="17C18E35" w14:textId="77777777" w:rsidR="002C3D48" w:rsidRPr="00A74423" w:rsidRDefault="002C3D48" w:rsidP="002C3D48">
      <w:pPr>
        <w:pStyle w:val="Heading1"/>
        <w:ind w:firstLine="0"/>
        <w:rPr>
          <w:b w:val="0"/>
          <w:bCs w:val="0"/>
          <w:lang w:val="en-AU"/>
        </w:rPr>
      </w:pPr>
    </w:p>
    <w:p w14:paraId="3AA20686" w14:textId="5CE810E3" w:rsidR="002F45B4" w:rsidRPr="00A74423" w:rsidRDefault="002F45B4" w:rsidP="002F45B4">
      <w:pPr>
        <w:pStyle w:val="Heading1"/>
        <w:rPr>
          <w:lang w:val="en-AU"/>
        </w:rPr>
      </w:pPr>
    </w:p>
    <w:p w14:paraId="0E7037A8" w14:textId="3DC918C0" w:rsidR="002F45B4" w:rsidRPr="00A74423" w:rsidRDefault="002F45B4" w:rsidP="002F45B4">
      <w:pPr>
        <w:tabs>
          <w:tab w:val="left" w:pos="3781"/>
        </w:tabs>
        <w:spacing w:before="1"/>
        <w:ind w:left="1803"/>
        <w:rPr>
          <w:b/>
          <w:bCs/>
          <w:sz w:val="24"/>
          <w:lang w:val="en-AU"/>
        </w:rPr>
      </w:pPr>
      <w:r w:rsidRPr="00A74423">
        <w:rPr>
          <w:b/>
          <w:bCs/>
          <w:sz w:val="24"/>
          <w:lang w:val="en-AU"/>
        </w:rPr>
        <w:tab/>
      </w:r>
    </w:p>
    <w:p w14:paraId="2CB94C7E" w14:textId="744A083E" w:rsidR="002C3D48" w:rsidRPr="00A74423" w:rsidRDefault="002C3D48" w:rsidP="002C3D48">
      <w:pPr>
        <w:pStyle w:val="Heading1"/>
        <w:rPr>
          <w:b w:val="0"/>
          <w:bCs w:val="0"/>
          <w:lang w:val="en-AU"/>
        </w:rPr>
      </w:pPr>
      <w:r w:rsidRPr="00A74423">
        <w:t>6.1.2</w:t>
      </w:r>
      <w:r w:rsidRPr="00A74423">
        <w:rPr>
          <w:vertAlign w:val="superscript"/>
          <w:lang w:val="el-GR"/>
        </w:rPr>
        <w:t>Ο</w:t>
      </w:r>
      <w:r w:rsidRPr="00A74423">
        <w:rPr>
          <w:lang w:val="el-GR"/>
        </w:rPr>
        <w:tab/>
        <w:t xml:space="preserve"> </w:t>
      </w:r>
      <w:r w:rsidRPr="00A74423">
        <w:rPr>
          <w:b w:val="0"/>
          <w:bCs w:val="0"/>
          <w:lang w:val="el-GR"/>
        </w:rPr>
        <w:t>χειριστής του χώρου πρέπει να λάβει εύλογα μέτρα ώστε οι επικοινωνίες με τους πελάτες να αποθαρρύνουν το εντατικό και παρατεταμένο παιχνίδι του παιχνιδιού.</w:t>
      </w:r>
    </w:p>
    <w:p w14:paraId="71CB1C69" w14:textId="572B271C" w:rsidR="002F45B4" w:rsidRPr="00A74423" w:rsidRDefault="002F45B4" w:rsidP="002F45B4">
      <w:pPr>
        <w:tabs>
          <w:tab w:val="left" w:pos="3781"/>
        </w:tabs>
        <w:spacing w:before="1"/>
        <w:ind w:left="1803" w:right="1439"/>
        <w:rPr>
          <w:b/>
          <w:bCs/>
          <w:sz w:val="24"/>
        </w:rPr>
      </w:pPr>
    </w:p>
    <w:p w14:paraId="7B00B741" w14:textId="30D1FED0" w:rsidR="002C3D48" w:rsidRPr="00A74423" w:rsidRDefault="002C3D48" w:rsidP="002C3D48">
      <w:pPr>
        <w:pStyle w:val="Heading1"/>
        <w:rPr>
          <w:b w:val="0"/>
          <w:bCs w:val="0"/>
          <w:lang w:val="el-GR"/>
        </w:rPr>
      </w:pPr>
      <w:r w:rsidRPr="00A74423">
        <w:t>6.1.3</w:t>
      </w:r>
      <w:r w:rsidRPr="00A74423">
        <w:tab/>
      </w:r>
      <w:r w:rsidRPr="00A74423">
        <w:rPr>
          <w:b w:val="0"/>
          <w:bCs w:val="0"/>
          <w:lang w:val="el-GR"/>
        </w:rPr>
        <w:t>Με εξαίρεση την σήμανση EFTPOS, ο χειριστής του χώρου δεν πρέπει να παρακινεί ένα άτομο:</w:t>
      </w:r>
    </w:p>
    <w:p w14:paraId="57E8C48C" w14:textId="77777777" w:rsidR="002C3D48" w:rsidRPr="00A74423" w:rsidRDefault="002C3D48" w:rsidP="002C3D48">
      <w:pPr>
        <w:pStyle w:val="Heading1"/>
        <w:rPr>
          <w:b w:val="0"/>
          <w:bCs w:val="0"/>
          <w:lang w:val="el-GR"/>
        </w:rPr>
      </w:pPr>
      <w:r w:rsidRPr="00A74423">
        <w:tab/>
      </w:r>
      <w:r w:rsidRPr="00A74423">
        <w:rPr>
          <w:b w:val="0"/>
          <w:bCs w:val="0"/>
          <w:lang w:val="el-GR"/>
        </w:rPr>
        <w:t>(α) Ανάληψη χρημάτων ή απόσυρση περισσότερων χρημάτων από ταμείο. ή</w:t>
      </w:r>
    </w:p>
    <w:p w14:paraId="17C904CE" w14:textId="77777777" w:rsidR="002C3D48" w:rsidRPr="00A74423" w:rsidRDefault="002C3D48" w:rsidP="002C3D48">
      <w:pPr>
        <w:pStyle w:val="Heading1"/>
        <w:ind w:firstLine="0"/>
        <w:rPr>
          <w:b w:val="0"/>
          <w:bCs w:val="0"/>
          <w:lang w:val="en-AU"/>
        </w:rPr>
      </w:pPr>
      <w:r w:rsidRPr="00A74423">
        <w:rPr>
          <w:b w:val="0"/>
          <w:bCs w:val="0"/>
          <w:lang w:val="el-GR"/>
        </w:rPr>
        <w:t>(β) Αφήστε τον εγκεκριμένο χώρο για να κερδίσετε χρήματα ή για να λάβετε περισσότερα χρήματα για να μπορέσετε να παίξει ή να συνεχίσει να παίζει ένα μηχάνημα τυχερών παιχνιδιών.</w:t>
      </w:r>
    </w:p>
    <w:p w14:paraId="03292FE8" w14:textId="15CA136D" w:rsidR="002C3D48" w:rsidRPr="00A74423" w:rsidRDefault="002C3D48" w:rsidP="002C3D48">
      <w:pPr>
        <w:pStyle w:val="Heading1"/>
        <w:rPr>
          <w:lang w:val="en-AU"/>
        </w:rPr>
      </w:pPr>
    </w:p>
    <w:p w14:paraId="3D6821E5" w14:textId="77777777" w:rsidR="002C3D48" w:rsidRPr="00A74423" w:rsidRDefault="002C3D48" w:rsidP="002C3D48">
      <w:pPr>
        <w:pStyle w:val="Heading1"/>
        <w:rPr>
          <w:b w:val="0"/>
          <w:bCs w:val="0"/>
          <w:lang w:val="en-AU"/>
        </w:rPr>
      </w:pPr>
      <w:r w:rsidRPr="00A74423">
        <w:t>6.1.4</w:t>
      </w:r>
      <w:r w:rsidRPr="00A74423">
        <w:tab/>
      </w:r>
      <w:r w:rsidRPr="00A74423">
        <w:rPr>
          <w:b w:val="0"/>
          <w:bCs w:val="0"/>
          <w:lang w:val="el-GR"/>
        </w:rPr>
        <w:t>Εντούτοις, ένας φορέας εκμετάλλευσης χώρου μπορεί να κατευθύνει ένα άτομο σε μια εγκατάσταση μετρητών όταν το ζητήσει ο πελάτης.</w:t>
      </w:r>
    </w:p>
    <w:p w14:paraId="2D884F4A" w14:textId="5EE918E5" w:rsidR="002C3D48" w:rsidRPr="00A74423" w:rsidRDefault="002C3D48" w:rsidP="002C3D48">
      <w:pPr>
        <w:pStyle w:val="Heading1"/>
      </w:pPr>
      <w:r w:rsidRPr="00A74423">
        <w:tab/>
      </w:r>
    </w:p>
    <w:p w14:paraId="69B150CB" w14:textId="77777777" w:rsidR="002C3D48" w:rsidRPr="00A74423" w:rsidRDefault="002C3D48" w:rsidP="002C3D48">
      <w:pPr>
        <w:pStyle w:val="Heading1"/>
        <w:rPr>
          <w:lang w:val="en-AU"/>
        </w:rPr>
      </w:pPr>
      <w:r w:rsidRPr="00A74423">
        <w:lastRenderedPageBreak/>
        <w:t>6.2</w:t>
      </w:r>
      <w:r w:rsidRPr="00A74423">
        <w:tab/>
      </w:r>
      <w:r w:rsidRPr="00A74423">
        <w:rPr>
          <w:lang w:val="el-GR"/>
        </w:rPr>
        <w:t>Αλληλεπίδραση με τους πελάτες - σημάδια κινδύνου</w:t>
      </w:r>
    </w:p>
    <w:p w14:paraId="380A7F6B" w14:textId="7D2D5120" w:rsidR="002F45B4" w:rsidRPr="00A74423" w:rsidRDefault="002F45B4" w:rsidP="002C3D48">
      <w:pPr>
        <w:pStyle w:val="Heading1"/>
      </w:pPr>
    </w:p>
    <w:p w14:paraId="4B20C9D6" w14:textId="17D5B2D4" w:rsidR="002C3D48" w:rsidRPr="00A74423" w:rsidRDefault="002C3D48" w:rsidP="002C3D48">
      <w:pPr>
        <w:pStyle w:val="Heading1"/>
        <w:rPr>
          <w:b w:val="0"/>
          <w:bCs w:val="0"/>
          <w:lang w:val="el-GR"/>
        </w:rPr>
      </w:pPr>
      <w:r w:rsidRPr="00A74423">
        <w:t>6.2.1</w:t>
      </w:r>
      <w:r w:rsidRPr="00A74423">
        <w:tab/>
      </w:r>
      <w:r w:rsidRPr="00A74423">
        <w:rPr>
          <w:b w:val="0"/>
          <w:bCs w:val="0"/>
          <w:lang w:val="el-GR"/>
        </w:rPr>
        <w:t>Ο χειριστής του χώρου πρέπει να λάβει όλα τα εύλογα μέτρα για να εξασφαλίσει ότι η περιοχή της μηχανής τυχερών παιχνιδιών και οι εισόδους στην περιοχή της μηχανής τυχερών παιχνιδιών παρακολουθούνται συνεχώς την περιοχή παιχνιδιών διαθέσιμη για τυχερά παιχνίδια.</w:t>
      </w:r>
    </w:p>
    <w:p w14:paraId="4ADA995F" w14:textId="5CAC28AF" w:rsidR="002C3D48" w:rsidRPr="00A74423" w:rsidRDefault="002C3D48" w:rsidP="002C3D48">
      <w:pPr>
        <w:pStyle w:val="Heading1"/>
        <w:rPr>
          <w:b w:val="0"/>
          <w:bCs w:val="0"/>
          <w:lang w:val="el-GR"/>
        </w:rPr>
      </w:pPr>
      <w:r w:rsidRPr="00A74423">
        <w:t>6.2.2</w:t>
      </w:r>
      <w:r w:rsidRPr="00A74423">
        <w:tab/>
      </w:r>
      <w:r w:rsidRPr="00A74423">
        <w:rPr>
          <w:b w:val="0"/>
          <w:bCs w:val="0"/>
          <w:lang w:val="el-GR"/>
        </w:rPr>
        <w:t>Ο χειριστής του χώρου πρέπει να λάβει όλα τα εύλογα μέτρα ώστε να διασφαλίσει ότι οι πελάτες στην περιοχή της μηχανής τυχερών παιχνιδιών παρακολουθούνται τακτικά για να παρακολουθούν τη συμπεριφορά που συνάδει με τις βλάβες από τα τυχερά παιχνίδια.</w:t>
      </w:r>
    </w:p>
    <w:p w14:paraId="67480309" w14:textId="737D49F4" w:rsidR="002C3D48" w:rsidRPr="00A74423" w:rsidRDefault="002C3D48" w:rsidP="002C3D48">
      <w:pPr>
        <w:pStyle w:val="Heading1"/>
        <w:rPr>
          <w:b w:val="0"/>
          <w:bCs w:val="0"/>
          <w:lang w:val="el-GR"/>
        </w:rPr>
      </w:pPr>
      <w:r w:rsidRPr="00A74423">
        <w:t>6.2.3</w:t>
      </w:r>
      <w:r w:rsidRPr="00A74423">
        <w:tab/>
      </w:r>
      <w:r w:rsidRPr="00A74423">
        <w:rPr>
          <w:b w:val="0"/>
          <w:bCs w:val="0"/>
          <w:lang w:val="el-GR"/>
        </w:rPr>
        <w:t>Ο χειριστής του χώρου δεν πρέπει να ενθαρρύνει ή να παρακινεί ένα άτομο να συμμετέχει σε εντατικό ή παρατεταμένο παιχνίδι παιχνιδιού.</w:t>
      </w:r>
    </w:p>
    <w:p w14:paraId="77FC2B3C" w14:textId="600EDBDB" w:rsidR="00AE2527" w:rsidRPr="00A74423" w:rsidRDefault="002C3D48" w:rsidP="00AE2527">
      <w:pPr>
        <w:pStyle w:val="Heading1"/>
        <w:rPr>
          <w:b w:val="0"/>
          <w:bCs w:val="0"/>
          <w:lang w:val="el-GR"/>
        </w:rPr>
      </w:pPr>
      <w:r w:rsidRPr="00A74423">
        <w:t>6.2.4</w:t>
      </w:r>
      <w:r w:rsidRPr="00A74423">
        <w:tab/>
      </w:r>
      <w:r w:rsidR="00AE2527" w:rsidRPr="00A74423">
        <w:rPr>
          <w:b w:val="0"/>
          <w:bCs w:val="0"/>
          <w:lang w:val="el-GR"/>
        </w:rPr>
        <w:t>Ο χειριστής του χώρου αναμένεται να ζητήσει από ένα άτομο να απομακρυνθεί από την περιοχή του μηχανήματος τυχερών παιχνιδιών, όπου υπήρξε αλληλεπίδραση και ότι η αλληλεπίδραση έχει καθορίσει ότι το άτομο είναι θυμωμένο κατά τη διάρκεια τυχερών παιχνιδιών ή έχει ζητήσει βοήθεια ως αποτέλεσμα του παιχνιδιού.</w:t>
      </w:r>
    </w:p>
    <w:p w14:paraId="30A16931" w14:textId="062D6393" w:rsidR="00AE2527" w:rsidRPr="00A74423" w:rsidRDefault="00AE2527" w:rsidP="00AE2527">
      <w:pPr>
        <w:pStyle w:val="Heading1"/>
        <w:rPr>
          <w:b w:val="0"/>
          <w:bCs w:val="0"/>
          <w:lang w:val="el-GR"/>
        </w:rPr>
      </w:pPr>
      <w:r w:rsidRPr="00A74423">
        <w:t>6.2.5</w:t>
      </w:r>
      <w:r w:rsidRPr="00A74423">
        <w:tab/>
      </w:r>
      <w:r w:rsidRPr="00A74423">
        <w:rPr>
          <w:b w:val="0"/>
          <w:bCs w:val="0"/>
          <w:lang w:val="el-GR"/>
        </w:rPr>
        <w:t>Ο χειριστής του χώρου αναμένεται να αλληλεπιδράσει με ένα άτομο που έχει παρατηρηθεί παίζοντας μηχανές τυχερών παιχνιδιών για παρατεταμένο χρονικό διάστημα χωρίς διακοπή και να ζητήσει από το άτομο αυτό να απομακρυνθεί από την περιοχή της μηχανής τυχερών παιχνιδιών.</w:t>
      </w:r>
    </w:p>
    <w:p w14:paraId="223C3160" w14:textId="77777777" w:rsidR="00AE2527" w:rsidRPr="00A74423" w:rsidRDefault="00AE2527" w:rsidP="00AE2527">
      <w:pPr>
        <w:pStyle w:val="Heading1"/>
        <w:rPr>
          <w:b w:val="0"/>
          <w:bCs w:val="0"/>
          <w:lang w:val="el-GR"/>
        </w:rPr>
      </w:pPr>
      <w:r w:rsidRPr="00A74423">
        <w:t>6.2.6</w:t>
      </w:r>
      <w:r w:rsidRPr="00A74423">
        <w:tab/>
      </w:r>
      <w:r w:rsidRPr="00A74423">
        <w:rPr>
          <w:b w:val="0"/>
          <w:bCs w:val="0"/>
          <w:lang w:val="el-GR"/>
        </w:rPr>
        <w:t>Ο χειριστής του χώρου αναμένεται να αλληλεπιδράσει με ένα άτομο που:</w:t>
      </w:r>
    </w:p>
    <w:p w14:paraId="7A3F0511" w14:textId="77777777" w:rsidR="00AE2527" w:rsidRPr="00A74423" w:rsidRDefault="00AE2527" w:rsidP="00AE2527">
      <w:pPr>
        <w:pStyle w:val="Heading1"/>
        <w:ind w:firstLine="0"/>
        <w:rPr>
          <w:b w:val="0"/>
          <w:bCs w:val="0"/>
          <w:lang w:val="el-GR"/>
        </w:rPr>
      </w:pPr>
      <w:r w:rsidRPr="00A74423">
        <w:rPr>
          <w:b w:val="0"/>
          <w:bCs w:val="0"/>
          <w:lang w:val="el-GR"/>
        </w:rPr>
        <w:t>(α) Ζητείται να κάνει ένα διάλειμμα και αρνείται να απομακρυνθεί από την περιοχή της μηχανής τυχερών παιχνιδιών.</w:t>
      </w:r>
    </w:p>
    <w:p w14:paraId="5EB24B2B" w14:textId="77777777" w:rsidR="00AE2527" w:rsidRPr="00A74423" w:rsidRDefault="00AE2527" w:rsidP="00AE2527">
      <w:pPr>
        <w:pStyle w:val="Heading1"/>
        <w:ind w:firstLine="0"/>
        <w:rPr>
          <w:b w:val="0"/>
          <w:bCs w:val="0"/>
          <w:lang w:val="el-GR"/>
        </w:rPr>
      </w:pPr>
      <w:r w:rsidRPr="00A74423">
        <w:rPr>
          <w:b w:val="0"/>
          <w:bCs w:val="0"/>
          <w:lang w:val="el-GR"/>
        </w:rPr>
        <w:t>(β) Παίζει ταυτόχρονα πολλαπλές μηχανές τυχερών παιχνιδιών. ή</w:t>
      </w:r>
    </w:p>
    <w:p w14:paraId="78FAA355" w14:textId="77777777" w:rsidR="00AE2527" w:rsidRPr="00A74423" w:rsidRDefault="00AE2527" w:rsidP="00AE2527">
      <w:pPr>
        <w:pStyle w:val="Heading1"/>
        <w:ind w:firstLine="0"/>
        <w:rPr>
          <w:b w:val="0"/>
          <w:bCs w:val="0"/>
          <w:lang w:val="en-AU"/>
        </w:rPr>
      </w:pPr>
      <w:r w:rsidRPr="00A74423">
        <w:rPr>
          <w:b w:val="0"/>
          <w:bCs w:val="0"/>
          <w:lang w:val="el-GR"/>
        </w:rPr>
        <w:t>(γ) Αποθηκεύει μια μηχανή τυχερών παιχνιδιών για να παίξει μια άλλη μηχανή τυχερών παιχνιδιών.</w:t>
      </w:r>
    </w:p>
    <w:p w14:paraId="1651B853" w14:textId="4258F79A" w:rsidR="00AE2527" w:rsidRPr="00A74423" w:rsidRDefault="00AE2527" w:rsidP="00AE2527">
      <w:pPr>
        <w:pStyle w:val="Heading1"/>
        <w:rPr>
          <w:lang w:val="en-AU"/>
        </w:rPr>
      </w:pPr>
    </w:p>
    <w:p w14:paraId="1160D90E" w14:textId="77777777" w:rsidR="002C3D48" w:rsidRPr="00A74423" w:rsidRDefault="002C3D48" w:rsidP="00956C88">
      <w:pPr>
        <w:tabs>
          <w:tab w:val="left" w:pos="3781"/>
        </w:tabs>
        <w:spacing w:before="1"/>
        <w:ind w:left="3420" w:right="1439"/>
        <w:rPr>
          <w:sz w:val="24"/>
        </w:rPr>
      </w:pPr>
    </w:p>
    <w:p w14:paraId="467E5CB3" w14:textId="77777777" w:rsidR="00A03C40" w:rsidRPr="00A74423" w:rsidRDefault="00785C3F" w:rsidP="00EA5A4B">
      <w:pPr>
        <w:pStyle w:val="Heading1"/>
        <w:numPr>
          <w:ilvl w:val="0"/>
          <w:numId w:val="4"/>
        </w:numPr>
        <w:tabs>
          <w:tab w:val="left" w:pos="2521"/>
        </w:tabs>
      </w:pPr>
      <w:r w:rsidRPr="00A74423">
        <w:rPr>
          <w:lang w:val="el-GR"/>
        </w:rPr>
        <w:t>Πρόγραμμα</w:t>
      </w:r>
      <w:r w:rsidR="00EA5A4B" w:rsidRPr="00A74423">
        <w:t xml:space="preserve"> </w:t>
      </w:r>
      <w:r w:rsidR="00576F08" w:rsidRPr="00A74423">
        <w:rPr>
          <w:lang w:val="el-GR"/>
        </w:rPr>
        <w:t>επιβράβευσης</w:t>
      </w:r>
      <w:r w:rsidR="00B37CAC" w:rsidRPr="00A74423">
        <w:rPr>
          <w:lang w:val="el-GR"/>
        </w:rPr>
        <w:t xml:space="preserve"> πελατών</w:t>
      </w:r>
    </w:p>
    <w:p w14:paraId="78B707EE" w14:textId="77777777" w:rsidR="00A03C40" w:rsidRPr="00A74423" w:rsidRDefault="00A03C40">
      <w:pPr>
        <w:pStyle w:val="BodyText"/>
        <w:rPr>
          <w:b/>
        </w:rPr>
      </w:pPr>
    </w:p>
    <w:p w14:paraId="546B7DE3" w14:textId="77777777" w:rsidR="00A03C40" w:rsidRPr="00A74423" w:rsidRDefault="00ED66D2" w:rsidP="00576F08">
      <w:pPr>
        <w:pStyle w:val="ListParagraph"/>
        <w:numPr>
          <w:ilvl w:val="1"/>
          <w:numId w:val="2"/>
        </w:numPr>
        <w:tabs>
          <w:tab w:val="left" w:pos="2991"/>
        </w:tabs>
        <w:ind w:right="1441"/>
        <w:jc w:val="both"/>
        <w:rPr>
          <w:i/>
          <w:sz w:val="24"/>
        </w:rPr>
      </w:pPr>
      <w:r w:rsidRPr="00A74423">
        <w:rPr>
          <w:i/>
          <w:sz w:val="24"/>
          <w:lang w:val="el-GR"/>
        </w:rPr>
        <w:t xml:space="preserve">Αυτή η διάταξη του Κώδικα Δεοντολογίας Υπεύθυνου Παιχνιδιού </w:t>
      </w:r>
      <w:r w:rsidR="00A76711" w:rsidRPr="00A74423">
        <w:rPr>
          <w:i/>
          <w:sz w:val="24"/>
          <w:lang w:val="el-GR"/>
        </w:rPr>
        <w:t xml:space="preserve">ισχύει μόνο </w:t>
      </w:r>
      <w:r w:rsidR="00E43C92" w:rsidRPr="00A74423">
        <w:rPr>
          <w:i/>
          <w:sz w:val="24"/>
          <w:lang w:val="el-GR"/>
        </w:rPr>
        <w:t>εάν</w:t>
      </w:r>
      <w:r w:rsidR="00A76711" w:rsidRPr="00A74423">
        <w:rPr>
          <w:i/>
          <w:sz w:val="24"/>
          <w:lang w:val="el-GR"/>
        </w:rPr>
        <w:t xml:space="preserve"> η λέσχη διαθέτε</w:t>
      </w:r>
      <w:r w:rsidRPr="00A74423">
        <w:rPr>
          <w:i/>
          <w:sz w:val="24"/>
          <w:lang w:val="el-GR"/>
        </w:rPr>
        <w:t xml:space="preserve">ι πρόγραμμα </w:t>
      </w:r>
      <w:r w:rsidR="00DE42A4" w:rsidRPr="00A74423">
        <w:rPr>
          <w:lang w:val="el-GR"/>
        </w:rPr>
        <w:t xml:space="preserve">επιβράβευσης </w:t>
      </w:r>
      <w:r w:rsidRPr="00A74423">
        <w:rPr>
          <w:i/>
          <w:sz w:val="24"/>
          <w:lang w:val="el-GR"/>
        </w:rPr>
        <w:t xml:space="preserve">που να είναι συμβατό με το </w:t>
      </w:r>
      <w:r w:rsidR="00C14B2F" w:rsidRPr="00A74423">
        <w:rPr>
          <w:i/>
          <w:sz w:val="24"/>
          <w:lang w:val="el-GR"/>
        </w:rPr>
        <w:t>τμ</w:t>
      </w:r>
      <w:r w:rsidR="000228A9" w:rsidRPr="00A74423">
        <w:rPr>
          <w:i/>
          <w:sz w:val="24"/>
        </w:rPr>
        <w:t>.</w:t>
      </w:r>
      <w:r w:rsidR="00445175" w:rsidRPr="00A74423">
        <w:rPr>
          <w:i/>
          <w:sz w:val="24"/>
          <w:lang w:val="el-GR"/>
        </w:rPr>
        <w:t xml:space="preserve"> </w:t>
      </w:r>
      <w:r w:rsidR="000228A9" w:rsidRPr="00A74423">
        <w:rPr>
          <w:i/>
          <w:sz w:val="24"/>
        </w:rPr>
        <w:t xml:space="preserve">1.3 </w:t>
      </w:r>
      <w:r w:rsidR="00A76711" w:rsidRPr="00A74423">
        <w:rPr>
          <w:i/>
          <w:sz w:val="24"/>
          <w:lang w:val="el-GR"/>
        </w:rPr>
        <w:t xml:space="preserve">του </w:t>
      </w:r>
      <w:r w:rsidR="002E5CA8" w:rsidRPr="00A74423">
        <w:rPr>
          <w:i/>
          <w:sz w:val="24"/>
          <w:lang w:val="el-GR"/>
        </w:rPr>
        <w:t>Κανονισμού Τυχερών Παιγνίων</w:t>
      </w:r>
      <w:r w:rsidR="000228A9" w:rsidRPr="00A74423">
        <w:rPr>
          <w:i/>
          <w:sz w:val="24"/>
        </w:rPr>
        <w:t xml:space="preserve">. </w:t>
      </w:r>
      <w:r w:rsidR="007D2312" w:rsidRPr="00A74423">
        <w:rPr>
          <w:i/>
          <w:sz w:val="24"/>
          <w:lang w:val="el-GR"/>
        </w:rPr>
        <w:t>Τ</w:t>
      </w:r>
      <w:r w:rsidR="00A76711" w:rsidRPr="00A74423">
        <w:rPr>
          <w:i/>
          <w:sz w:val="24"/>
          <w:lang w:val="el-GR"/>
        </w:rPr>
        <w:t xml:space="preserve">ο </w:t>
      </w:r>
      <w:r w:rsidR="007D2312" w:rsidRPr="00A74423">
        <w:rPr>
          <w:i/>
          <w:sz w:val="24"/>
          <w:lang w:val="el-GR"/>
        </w:rPr>
        <w:t xml:space="preserve">εν λόγω </w:t>
      </w:r>
      <w:r w:rsidR="00A76711" w:rsidRPr="00A74423">
        <w:rPr>
          <w:i/>
          <w:sz w:val="24"/>
          <w:lang w:val="el-GR"/>
        </w:rPr>
        <w:t xml:space="preserve">πρόγραμμα </w:t>
      </w:r>
      <w:r w:rsidR="00576F08" w:rsidRPr="00A74423">
        <w:rPr>
          <w:i/>
          <w:sz w:val="24"/>
          <w:lang w:val="el-GR"/>
        </w:rPr>
        <w:t xml:space="preserve">επιβράβευσης </w:t>
      </w:r>
      <w:r w:rsidR="00A76711" w:rsidRPr="00A74423">
        <w:rPr>
          <w:i/>
          <w:sz w:val="24"/>
          <w:lang w:val="el-GR"/>
        </w:rPr>
        <w:t>χαρακτηρίζεται από</w:t>
      </w:r>
    </w:p>
    <w:p w14:paraId="3AC95A1D" w14:textId="77777777" w:rsidR="00A03C40" w:rsidRPr="00A74423" w:rsidRDefault="00445175">
      <w:pPr>
        <w:pStyle w:val="ListParagraph"/>
        <w:numPr>
          <w:ilvl w:val="2"/>
          <w:numId w:val="2"/>
        </w:numPr>
        <w:tabs>
          <w:tab w:val="left" w:pos="3241"/>
        </w:tabs>
        <w:spacing w:line="305" w:lineRule="exact"/>
        <w:rPr>
          <w:i/>
          <w:sz w:val="24"/>
        </w:rPr>
      </w:pPr>
      <w:r w:rsidRPr="00A74423">
        <w:rPr>
          <w:i/>
          <w:sz w:val="24"/>
          <w:lang w:val="el-GR"/>
        </w:rPr>
        <w:t>τ</w:t>
      </w:r>
      <w:r w:rsidR="00C14B2F" w:rsidRPr="00A74423">
        <w:rPr>
          <w:i/>
          <w:sz w:val="24"/>
          <w:lang w:val="el-GR"/>
        </w:rPr>
        <w:t xml:space="preserve">ην </w:t>
      </w:r>
      <w:r w:rsidR="00E238D1" w:rsidRPr="00A74423">
        <w:rPr>
          <w:i/>
          <w:sz w:val="24"/>
          <w:lang w:val="el-GR"/>
        </w:rPr>
        <w:t xml:space="preserve">παρακολούθηση </w:t>
      </w:r>
      <w:r w:rsidR="007D2312" w:rsidRPr="00A74423">
        <w:rPr>
          <w:i/>
          <w:sz w:val="24"/>
          <w:lang w:val="el-GR"/>
        </w:rPr>
        <w:t xml:space="preserve">των </w:t>
      </w:r>
      <w:r w:rsidR="00E238D1" w:rsidRPr="00A74423">
        <w:rPr>
          <w:i/>
          <w:sz w:val="24"/>
        </w:rPr>
        <w:t>δαπαν</w:t>
      </w:r>
      <w:r w:rsidR="00E238D1" w:rsidRPr="00A74423">
        <w:rPr>
          <w:i/>
          <w:sz w:val="24"/>
          <w:lang w:val="el-GR"/>
        </w:rPr>
        <w:t xml:space="preserve">ών </w:t>
      </w:r>
      <w:r w:rsidR="007D2312" w:rsidRPr="00A74423">
        <w:rPr>
          <w:i/>
          <w:sz w:val="24"/>
          <w:lang w:val="el-GR"/>
        </w:rPr>
        <w:t xml:space="preserve">του </w:t>
      </w:r>
      <w:r w:rsidR="00E238D1" w:rsidRPr="00A74423">
        <w:rPr>
          <w:i/>
          <w:sz w:val="24"/>
          <w:lang w:val="el-GR"/>
        </w:rPr>
        <w:t>παίκτη</w:t>
      </w:r>
      <w:r w:rsidRPr="00A74423">
        <w:rPr>
          <w:i/>
          <w:sz w:val="24"/>
          <w:lang w:val="el-GR"/>
        </w:rPr>
        <w:t>·</w:t>
      </w:r>
      <w:r w:rsidR="000228A9" w:rsidRPr="00A74423">
        <w:rPr>
          <w:i/>
          <w:spacing w:val="-12"/>
          <w:sz w:val="24"/>
        </w:rPr>
        <w:t xml:space="preserve"> </w:t>
      </w:r>
      <w:r w:rsidR="00E238D1" w:rsidRPr="00A74423">
        <w:rPr>
          <w:i/>
          <w:sz w:val="24"/>
          <w:lang w:val="el-GR"/>
        </w:rPr>
        <w:t>και</w:t>
      </w:r>
    </w:p>
    <w:p w14:paraId="5992CC8C" w14:textId="77777777" w:rsidR="00A03C40" w:rsidRPr="00A74423" w:rsidRDefault="00445175">
      <w:pPr>
        <w:pStyle w:val="ListParagraph"/>
        <w:numPr>
          <w:ilvl w:val="2"/>
          <w:numId w:val="2"/>
        </w:numPr>
        <w:tabs>
          <w:tab w:val="left" w:pos="3241"/>
        </w:tabs>
        <w:spacing w:before="1"/>
        <w:rPr>
          <w:i/>
          <w:sz w:val="24"/>
        </w:rPr>
      </w:pPr>
      <w:r w:rsidRPr="00A74423">
        <w:rPr>
          <w:i/>
          <w:sz w:val="24"/>
          <w:lang w:val="el-GR"/>
        </w:rPr>
        <w:t>τις</w:t>
      </w:r>
      <w:r w:rsidR="00C14B2F" w:rsidRPr="00A74423">
        <w:rPr>
          <w:i/>
          <w:sz w:val="24"/>
          <w:lang w:val="el-GR"/>
        </w:rPr>
        <w:t xml:space="preserve"> </w:t>
      </w:r>
      <w:r w:rsidR="00E238D1" w:rsidRPr="00A74423">
        <w:rPr>
          <w:i/>
          <w:sz w:val="24"/>
          <w:lang w:val="el-GR"/>
        </w:rPr>
        <w:t xml:space="preserve">επιβραβεύσεις ανάλογα με </w:t>
      </w:r>
      <w:r w:rsidRPr="00A74423">
        <w:rPr>
          <w:i/>
          <w:sz w:val="24"/>
          <w:lang w:val="el-GR"/>
        </w:rPr>
        <w:t>αυτές</w:t>
      </w:r>
      <w:r w:rsidR="00E238D1" w:rsidRPr="00A74423">
        <w:rPr>
          <w:i/>
          <w:sz w:val="24"/>
          <w:lang w:val="el-GR"/>
        </w:rPr>
        <w:t xml:space="preserve"> </w:t>
      </w:r>
      <w:r w:rsidRPr="00A74423">
        <w:rPr>
          <w:i/>
          <w:sz w:val="24"/>
          <w:lang w:val="el-GR"/>
        </w:rPr>
        <w:t>τις δαπάνες</w:t>
      </w:r>
      <w:r w:rsidR="000228A9" w:rsidRPr="00A74423">
        <w:rPr>
          <w:i/>
          <w:sz w:val="24"/>
        </w:rPr>
        <w:t>.</w:t>
      </w:r>
    </w:p>
    <w:p w14:paraId="6FBDF1AB" w14:textId="77777777" w:rsidR="00A03C40" w:rsidRPr="00A74423" w:rsidRDefault="00785C3F">
      <w:pPr>
        <w:pStyle w:val="ListParagraph"/>
        <w:numPr>
          <w:ilvl w:val="1"/>
          <w:numId w:val="2"/>
        </w:numPr>
        <w:tabs>
          <w:tab w:val="left" w:pos="3039"/>
        </w:tabs>
        <w:ind w:right="1438" w:firstLine="0"/>
        <w:jc w:val="both"/>
        <w:rPr>
          <w:i/>
          <w:sz w:val="24"/>
        </w:rPr>
      </w:pPr>
      <w:r w:rsidRPr="00A74423">
        <w:rPr>
          <w:i/>
          <w:sz w:val="24"/>
          <w:lang w:val="el-GR"/>
        </w:rPr>
        <w:t xml:space="preserve">Τα αυτοαποκλεισμένα άτομα δεν επιτρέπεται να </w:t>
      </w:r>
      <w:r w:rsidR="00445175" w:rsidRPr="00A74423">
        <w:rPr>
          <w:i/>
          <w:sz w:val="24"/>
          <w:lang w:val="el-GR"/>
        </w:rPr>
        <w:t>παραμένουν ή να συμμετέχουν</w:t>
      </w:r>
      <w:r w:rsidRPr="00A74423">
        <w:rPr>
          <w:i/>
          <w:sz w:val="24"/>
          <w:lang w:val="el-GR"/>
        </w:rPr>
        <w:t xml:space="preserve"> στο πρόγραμμα </w:t>
      </w:r>
      <w:r w:rsidR="00576F08" w:rsidRPr="00A74423">
        <w:rPr>
          <w:i/>
          <w:sz w:val="24"/>
          <w:lang w:val="el-GR"/>
        </w:rPr>
        <w:t>επιβράβευσης</w:t>
      </w:r>
      <w:r w:rsidR="000228A9" w:rsidRPr="00A74423">
        <w:rPr>
          <w:i/>
          <w:sz w:val="24"/>
        </w:rPr>
        <w:t>.</w:t>
      </w:r>
    </w:p>
    <w:p w14:paraId="64ED3304" w14:textId="77777777" w:rsidR="00A03C40" w:rsidRPr="00A74423" w:rsidRDefault="00A03C40">
      <w:pPr>
        <w:pStyle w:val="BodyText"/>
        <w:rPr>
          <w:i/>
        </w:rPr>
      </w:pPr>
    </w:p>
    <w:p w14:paraId="7ACB1111" w14:textId="77777777" w:rsidR="00A03C40" w:rsidRPr="00A74423" w:rsidRDefault="00A03C40">
      <w:pPr>
        <w:pStyle w:val="BodyText"/>
        <w:spacing w:before="11"/>
        <w:rPr>
          <w:i/>
          <w:sz w:val="23"/>
        </w:rPr>
      </w:pPr>
    </w:p>
    <w:p w14:paraId="5B5AB99A" w14:textId="77777777" w:rsidR="00A03C40" w:rsidRPr="00A74423" w:rsidRDefault="00E238D1">
      <w:pPr>
        <w:pStyle w:val="BodyText"/>
        <w:spacing w:line="242" w:lineRule="auto"/>
        <w:ind w:left="2520" w:right="1442"/>
        <w:jc w:val="both"/>
      </w:pPr>
      <w:r w:rsidRPr="00A74423">
        <w:rPr>
          <w:lang w:val="el-GR"/>
        </w:rPr>
        <w:t xml:space="preserve">Μόλις εγγραφείτε στο </w:t>
      </w:r>
      <w:r w:rsidR="002266ED" w:rsidRPr="00A74423">
        <w:rPr>
          <w:lang w:val="el-GR"/>
        </w:rPr>
        <w:t xml:space="preserve">πρόγραμμα </w:t>
      </w:r>
      <w:r w:rsidR="00576F08" w:rsidRPr="00A74423">
        <w:rPr>
          <w:lang w:val="el-GR"/>
        </w:rPr>
        <w:t xml:space="preserve">επιβράβευσης </w:t>
      </w:r>
      <w:r w:rsidR="002266ED" w:rsidRPr="00A74423">
        <w:rPr>
          <w:lang w:val="el-GR"/>
        </w:rPr>
        <w:t xml:space="preserve">της λέσχης </w:t>
      </w:r>
      <w:r w:rsidRPr="00A74423">
        <w:rPr>
          <w:lang w:val="el-GR"/>
        </w:rPr>
        <w:t xml:space="preserve">ή ανάλογα με τις πρακτικές που </w:t>
      </w:r>
      <w:r w:rsidR="00601C13" w:rsidRPr="00A74423">
        <w:rPr>
          <w:lang w:val="el-GR"/>
        </w:rPr>
        <w:t xml:space="preserve">θα </w:t>
      </w:r>
      <w:r w:rsidRPr="00A74423">
        <w:rPr>
          <w:lang w:val="el-GR"/>
        </w:rPr>
        <w:t>εφαρμόζονται στη συνέχεια</w:t>
      </w:r>
      <w:r w:rsidR="000228A9" w:rsidRPr="00A74423">
        <w:t xml:space="preserve">, </w:t>
      </w:r>
      <w:r w:rsidR="002266ED" w:rsidRPr="00A74423">
        <w:rPr>
          <w:lang w:val="el-GR"/>
        </w:rPr>
        <w:t xml:space="preserve">θα </w:t>
      </w:r>
      <w:r w:rsidR="00601C13" w:rsidRPr="00A74423">
        <w:rPr>
          <w:lang w:val="el-GR"/>
        </w:rPr>
        <w:t>λάβετε γραπτώς</w:t>
      </w:r>
      <w:r w:rsidR="002266ED" w:rsidRPr="00A74423">
        <w:rPr>
          <w:lang w:val="el-GR"/>
        </w:rPr>
        <w:t xml:space="preserve"> πληροφορίες </w:t>
      </w:r>
      <w:r w:rsidR="00601C13" w:rsidRPr="00A74423">
        <w:rPr>
          <w:lang w:val="el-GR"/>
        </w:rPr>
        <w:t>στις οποίες θα</w:t>
      </w:r>
      <w:r w:rsidR="002266ED" w:rsidRPr="00A74423">
        <w:rPr>
          <w:lang w:val="el-GR"/>
        </w:rPr>
        <w:t xml:space="preserve"> περιλαμβάν</w:t>
      </w:r>
      <w:r w:rsidR="00601C13" w:rsidRPr="00A74423">
        <w:rPr>
          <w:lang w:val="el-GR"/>
        </w:rPr>
        <w:t>ονται</w:t>
      </w:r>
    </w:p>
    <w:p w14:paraId="428F2FAC" w14:textId="77777777" w:rsidR="00A03C40" w:rsidRPr="00A74423" w:rsidRDefault="00601C13">
      <w:pPr>
        <w:pStyle w:val="ListParagraph"/>
        <w:numPr>
          <w:ilvl w:val="2"/>
          <w:numId w:val="2"/>
        </w:numPr>
        <w:tabs>
          <w:tab w:val="left" w:pos="3241"/>
        </w:tabs>
        <w:spacing w:line="302" w:lineRule="exact"/>
        <w:rPr>
          <w:sz w:val="24"/>
        </w:rPr>
      </w:pPr>
      <w:r w:rsidRPr="00A74423">
        <w:rPr>
          <w:sz w:val="24"/>
          <w:lang w:val="el-GR"/>
        </w:rPr>
        <w:t xml:space="preserve">οι κανόνες του προγράμματος </w:t>
      </w:r>
      <w:r w:rsidR="00576F08" w:rsidRPr="00A74423">
        <w:rPr>
          <w:lang w:val="el-GR"/>
        </w:rPr>
        <w:t>επιβράβευσης</w:t>
      </w:r>
      <w:r w:rsidRPr="00A74423">
        <w:rPr>
          <w:sz w:val="24"/>
          <w:lang w:val="el-GR"/>
        </w:rPr>
        <w:t>· και</w:t>
      </w:r>
    </w:p>
    <w:p w14:paraId="0A24B473" w14:textId="77777777" w:rsidR="00A03C40" w:rsidRPr="00A74423" w:rsidRDefault="00BB620F">
      <w:pPr>
        <w:pStyle w:val="ListParagraph"/>
        <w:numPr>
          <w:ilvl w:val="2"/>
          <w:numId w:val="2"/>
        </w:numPr>
        <w:tabs>
          <w:tab w:val="left" w:pos="3241"/>
        </w:tabs>
        <w:spacing w:line="305" w:lineRule="exact"/>
        <w:rPr>
          <w:sz w:val="24"/>
        </w:rPr>
      </w:pPr>
      <w:r w:rsidRPr="00A74423">
        <w:rPr>
          <w:sz w:val="24"/>
          <w:lang w:val="el-GR"/>
        </w:rPr>
        <w:t xml:space="preserve">πληροφορίες για το </w:t>
      </w:r>
      <w:r w:rsidR="00601C13" w:rsidRPr="00A74423">
        <w:rPr>
          <w:sz w:val="24"/>
          <w:lang w:val="el-GR"/>
        </w:rPr>
        <w:t xml:space="preserve">πώς </w:t>
      </w:r>
      <w:r w:rsidR="00576F08" w:rsidRPr="00A74423">
        <w:rPr>
          <w:sz w:val="24"/>
          <w:lang w:val="el-GR"/>
        </w:rPr>
        <w:t>κερδίζονται</w:t>
      </w:r>
      <w:r w:rsidR="00601C13" w:rsidRPr="00A74423">
        <w:rPr>
          <w:sz w:val="24"/>
          <w:lang w:val="el-GR"/>
        </w:rPr>
        <w:t xml:space="preserve"> </w:t>
      </w:r>
      <w:r w:rsidR="00B74BE3" w:rsidRPr="00A74423">
        <w:rPr>
          <w:sz w:val="24"/>
          <w:lang w:val="el-GR"/>
        </w:rPr>
        <w:t>τα δώρα</w:t>
      </w:r>
      <w:r w:rsidRPr="00A74423">
        <w:rPr>
          <w:sz w:val="24"/>
          <w:lang w:val="el-GR"/>
        </w:rPr>
        <w:t>·</w:t>
      </w:r>
      <w:r w:rsidR="000228A9" w:rsidRPr="00A74423">
        <w:rPr>
          <w:spacing w:val="-10"/>
          <w:sz w:val="24"/>
        </w:rPr>
        <w:t xml:space="preserve"> </w:t>
      </w:r>
      <w:r w:rsidRPr="00A74423">
        <w:rPr>
          <w:sz w:val="24"/>
          <w:lang w:val="el-GR"/>
        </w:rPr>
        <w:t>και</w:t>
      </w:r>
    </w:p>
    <w:p w14:paraId="3D2B66E3" w14:textId="77777777" w:rsidR="00A03C40" w:rsidRPr="00A74423" w:rsidRDefault="00BB620F">
      <w:pPr>
        <w:pStyle w:val="ListParagraph"/>
        <w:numPr>
          <w:ilvl w:val="2"/>
          <w:numId w:val="2"/>
        </w:numPr>
        <w:tabs>
          <w:tab w:val="left" w:pos="3241"/>
        </w:tabs>
        <w:spacing w:line="305" w:lineRule="exact"/>
        <w:rPr>
          <w:sz w:val="24"/>
        </w:rPr>
      </w:pPr>
      <w:r w:rsidRPr="00A74423">
        <w:rPr>
          <w:sz w:val="24"/>
          <w:lang w:val="el-GR"/>
        </w:rPr>
        <w:t xml:space="preserve">πληροφορίες για το </w:t>
      </w:r>
      <w:r w:rsidR="00601C13" w:rsidRPr="00A74423">
        <w:rPr>
          <w:sz w:val="24"/>
          <w:lang w:val="el-GR"/>
        </w:rPr>
        <w:t xml:space="preserve">πώς εξαργυρώνονται </w:t>
      </w:r>
      <w:r w:rsidR="00B74BE3" w:rsidRPr="00A74423">
        <w:rPr>
          <w:sz w:val="24"/>
          <w:lang w:val="el-GR"/>
        </w:rPr>
        <w:t>τα δώρα</w:t>
      </w:r>
      <w:r w:rsidRPr="00A74423">
        <w:rPr>
          <w:sz w:val="24"/>
          <w:lang w:val="el-GR"/>
        </w:rPr>
        <w:t>·</w:t>
      </w:r>
      <w:r w:rsidR="000228A9" w:rsidRPr="00A74423">
        <w:rPr>
          <w:spacing w:val="-8"/>
          <w:sz w:val="24"/>
        </w:rPr>
        <w:t xml:space="preserve"> </w:t>
      </w:r>
      <w:r w:rsidRPr="00A74423">
        <w:rPr>
          <w:sz w:val="24"/>
          <w:lang w:val="el-GR"/>
        </w:rPr>
        <w:t>και</w:t>
      </w:r>
    </w:p>
    <w:p w14:paraId="4516D467" w14:textId="77777777" w:rsidR="00A03C40" w:rsidRPr="00A74423" w:rsidRDefault="00BB620F">
      <w:pPr>
        <w:pStyle w:val="ListParagraph"/>
        <w:numPr>
          <w:ilvl w:val="2"/>
          <w:numId w:val="2"/>
        </w:numPr>
        <w:tabs>
          <w:tab w:val="left" w:pos="3241"/>
        </w:tabs>
        <w:spacing w:before="1"/>
        <w:rPr>
          <w:sz w:val="24"/>
        </w:rPr>
      </w:pPr>
      <w:r w:rsidRPr="00A74423">
        <w:rPr>
          <w:sz w:val="24"/>
          <w:lang w:val="el-GR"/>
        </w:rPr>
        <w:t xml:space="preserve">πληροφορίες για το </w:t>
      </w:r>
      <w:r w:rsidR="00601C13" w:rsidRPr="00A74423">
        <w:rPr>
          <w:sz w:val="24"/>
          <w:lang w:val="el-GR"/>
        </w:rPr>
        <w:t xml:space="preserve">πότε εκπνέουν </w:t>
      </w:r>
      <w:r w:rsidR="00B74BE3" w:rsidRPr="00A74423">
        <w:rPr>
          <w:sz w:val="24"/>
          <w:lang w:val="el-GR"/>
        </w:rPr>
        <w:t>τα δώρα</w:t>
      </w:r>
      <w:r w:rsidR="000228A9" w:rsidRPr="00A74423">
        <w:rPr>
          <w:sz w:val="24"/>
        </w:rPr>
        <w:t>.</w:t>
      </w:r>
    </w:p>
    <w:p w14:paraId="17DF4744" w14:textId="77777777" w:rsidR="00A03C40" w:rsidRPr="00A74423" w:rsidRDefault="00A03C40">
      <w:pPr>
        <w:pStyle w:val="BodyText"/>
        <w:spacing w:before="11"/>
        <w:rPr>
          <w:sz w:val="23"/>
        </w:rPr>
      </w:pPr>
    </w:p>
    <w:p w14:paraId="6BBDB8FE" w14:textId="10E0B950" w:rsidR="00A03C40" w:rsidRPr="00A74423" w:rsidRDefault="00B66462">
      <w:pPr>
        <w:pStyle w:val="BodyText"/>
        <w:spacing w:before="1"/>
        <w:ind w:left="2520" w:right="1435"/>
        <w:jc w:val="both"/>
        <w:rPr>
          <w:b/>
        </w:rPr>
      </w:pPr>
      <w:r w:rsidRPr="00A74423">
        <w:rPr>
          <w:lang w:val="el-GR"/>
        </w:rPr>
        <w:t>Οι πελάτες που εγγρ</w:t>
      </w:r>
      <w:r w:rsidR="002266ED" w:rsidRPr="00A74423">
        <w:rPr>
          <w:lang w:val="el-GR"/>
        </w:rPr>
        <w:t xml:space="preserve">άφονται στο πρόγραμμα θα ενημερώνονται </w:t>
      </w:r>
      <w:r w:rsidR="00BB620F" w:rsidRPr="00A74423">
        <w:rPr>
          <w:lang w:val="el-GR"/>
        </w:rPr>
        <w:lastRenderedPageBreak/>
        <w:t>γραπτώς</w:t>
      </w:r>
      <w:r w:rsidR="00BB620F" w:rsidRPr="00A74423">
        <w:t xml:space="preserve"> </w:t>
      </w:r>
      <w:r w:rsidR="002266ED" w:rsidRPr="00A74423">
        <w:rPr>
          <w:lang w:val="el-GR"/>
        </w:rPr>
        <w:t>σε τακτά χρονικά διαστήματα</w:t>
      </w:r>
      <w:r w:rsidR="000228A9" w:rsidRPr="00A74423">
        <w:t xml:space="preserve"> (</w:t>
      </w:r>
      <w:r w:rsidR="002266ED" w:rsidRPr="00A74423">
        <w:rPr>
          <w:lang w:val="el-GR"/>
        </w:rPr>
        <w:t>τουλάχιστον ετησίως</w:t>
      </w:r>
      <w:r w:rsidR="002266ED" w:rsidRPr="00A74423">
        <w:t xml:space="preserve">) </w:t>
      </w:r>
      <w:r w:rsidR="006F62DE" w:rsidRPr="00A74423">
        <w:rPr>
          <w:lang w:val="el-GR"/>
        </w:rPr>
        <w:t xml:space="preserve">για όλα τα προνόμια που έχουν συσσωρευτεί στα πλαίσια του προγράμματος </w:t>
      </w:r>
      <w:r w:rsidR="00DE42A4" w:rsidRPr="00A74423">
        <w:rPr>
          <w:lang w:val="el-GR"/>
        </w:rPr>
        <w:t xml:space="preserve">επιβράβευσης </w:t>
      </w:r>
      <w:r w:rsidR="002266ED" w:rsidRPr="00A74423">
        <w:t>αν</w:t>
      </w:r>
      <w:r w:rsidR="002059B7" w:rsidRPr="00A74423">
        <w:rPr>
          <w:lang w:val="el-GR"/>
        </w:rPr>
        <w:t>άλογα με τι</w:t>
      </w:r>
      <w:r w:rsidR="002266ED" w:rsidRPr="00A74423">
        <w:rPr>
          <w:lang w:val="el-GR"/>
        </w:rPr>
        <w:t>ς πρακτικές της λέσχης</w:t>
      </w:r>
      <w:r w:rsidR="000228A9" w:rsidRPr="00A74423">
        <w:rPr>
          <w:b/>
        </w:rPr>
        <w:t>.</w:t>
      </w:r>
    </w:p>
    <w:p w14:paraId="1831F0C8" w14:textId="4EEEDD68" w:rsidR="00AE2527" w:rsidRPr="00A74423" w:rsidRDefault="00AE2527">
      <w:pPr>
        <w:pStyle w:val="BodyText"/>
        <w:spacing w:before="1"/>
        <w:ind w:left="2520" w:right="1435"/>
        <w:jc w:val="both"/>
        <w:rPr>
          <w:b/>
        </w:rPr>
      </w:pPr>
    </w:p>
    <w:p w14:paraId="3CB0B3D3" w14:textId="61EF85B5" w:rsidR="00AE2527" w:rsidRPr="00A74423" w:rsidRDefault="00AE2527">
      <w:pPr>
        <w:pStyle w:val="BodyText"/>
        <w:spacing w:before="1"/>
        <w:ind w:left="2520" w:right="1435"/>
        <w:jc w:val="both"/>
        <w:rPr>
          <w:b/>
        </w:rPr>
      </w:pPr>
    </w:p>
    <w:p w14:paraId="3CE96BB6" w14:textId="61D601BA" w:rsidR="00AE2527" w:rsidRPr="00A74423" w:rsidRDefault="00AE2527">
      <w:pPr>
        <w:pStyle w:val="BodyText"/>
        <w:spacing w:before="1"/>
        <w:ind w:left="2520" w:right="1435"/>
        <w:jc w:val="both"/>
        <w:rPr>
          <w:b/>
        </w:rPr>
      </w:pPr>
    </w:p>
    <w:p w14:paraId="6A0D29E3" w14:textId="77777777" w:rsidR="00AE2527" w:rsidRPr="00A74423" w:rsidRDefault="00AE2527">
      <w:pPr>
        <w:pStyle w:val="BodyText"/>
        <w:spacing w:before="1"/>
        <w:ind w:left="2520" w:right="1435"/>
        <w:jc w:val="both"/>
        <w:rPr>
          <w:b/>
        </w:rPr>
      </w:pPr>
    </w:p>
    <w:p w14:paraId="7F723DBD" w14:textId="77777777" w:rsidR="00EA5A4B" w:rsidRPr="00A74423" w:rsidRDefault="00EA5A4B" w:rsidP="00EA5A4B">
      <w:pPr>
        <w:pStyle w:val="ListParagraph"/>
        <w:numPr>
          <w:ilvl w:val="0"/>
          <w:numId w:val="4"/>
        </w:numPr>
        <w:rPr>
          <w:b/>
          <w:bCs/>
          <w:sz w:val="24"/>
          <w:szCs w:val="24"/>
        </w:rPr>
      </w:pPr>
      <w:proofErr w:type="spellStart"/>
      <w:r w:rsidRPr="00A74423">
        <w:rPr>
          <w:b/>
          <w:bCs/>
          <w:sz w:val="24"/>
          <w:szCs w:val="24"/>
        </w:rPr>
        <w:t>Πολιτική</w:t>
      </w:r>
      <w:proofErr w:type="spellEnd"/>
      <w:r w:rsidRPr="00A74423">
        <w:rPr>
          <w:b/>
          <w:bCs/>
          <w:sz w:val="24"/>
          <w:szCs w:val="24"/>
        </w:rPr>
        <w:t xml:space="preserve"> </w:t>
      </w:r>
      <w:proofErr w:type="spellStart"/>
      <w:r w:rsidRPr="00A74423">
        <w:rPr>
          <w:b/>
          <w:bCs/>
          <w:sz w:val="24"/>
          <w:szCs w:val="24"/>
        </w:rPr>
        <w:t>συμμετοχής</w:t>
      </w:r>
      <w:proofErr w:type="spellEnd"/>
      <w:r w:rsidRPr="00A74423">
        <w:rPr>
          <w:b/>
          <w:bCs/>
          <w:sz w:val="24"/>
          <w:szCs w:val="24"/>
        </w:rPr>
        <w:t xml:space="preserve"> </w:t>
      </w:r>
      <w:proofErr w:type="spellStart"/>
      <w:r w:rsidRPr="00A74423">
        <w:rPr>
          <w:b/>
          <w:bCs/>
          <w:sz w:val="24"/>
          <w:szCs w:val="24"/>
        </w:rPr>
        <w:t>του</w:t>
      </w:r>
      <w:proofErr w:type="spellEnd"/>
      <w:r w:rsidRPr="00A74423">
        <w:rPr>
          <w:b/>
          <w:bCs/>
          <w:sz w:val="24"/>
          <w:szCs w:val="24"/>
        </w:rPr>
        <w:t xml:space="preserve"> π</w:t>
      </w:r>
      <w:proofErr w:type="spellStart"/>
      <w:r w:rsidRPr="00A74423">
        <w:rPr>
          <w:b/>
          <w:bCs/>
          <w:sz w:val="24"/>
          <w:szCs w:val="24"/>
        </w:rPr>
        <w:t>ροσω</w:t>
      </w:r>
      <w:proofErr w:type="spellEnd"/>
      <w:r w:rsidRPr="00A74423">
        <w:rPr>
          <w:b/>
          <w:bCs/>
          <w:sz w:val="24"/>
          <w:szCs w:val="24"/>
        </w:rPr>
        <w:t xml:space="preserve">πικού </w:t>
      </w:r>
      <w:proofErr w:type="spellStart"/>
      <w:r w:rsidRPr="00A74423">
        <w:rPr>
          <w:b/>
          <w:bCs/>
          <w:sz w:val="24"/>
          <w:szCs w:val="24"/>
        </w:rPr>
        <w:t>στ</w:t>
      </w:r>
      <w:proofErr w:type="spellEnd"/>
      <w:r w:rsidRPr="00A74423">
        <w:rPr>
          <w:b/>
          <w:bCs/>
          <w:sz w:val="24"/>
          <w:szCs w:val="24"/>
        </w:rPr>
        <w:t xml:space="preserve">α </w:t>
      </w:r>
      <w:proofErr w:type="spellStart"/>
      <w:r w:rsidRPr="00A74423">
        <w:rPr>
          <w:b/>
          <w:bCs/>
          <w:sz w:val="24"/>
          <w:szCs w:val="24"/>
        </w:rPr>
        <w:t>τυχερά</w:t>
      </w:r>
      <w:proofErr w:type="spellEnd"/>
      <w:r w:rsidRPr="00A74423">
        <w:rPr>
          <w:b/>
          <w:bCs/>
          <w:sz w:val="24"/>
          <w:szCs w:val="24"/>
        </w:rPr>
        <w:t xml:space="preserve"> πα</w:t>
      </w:r>
      <w:proofErr w:type="spellStart"/>
      <w:r w:rsidRPr="00A74423">
        <w:rPr>
          <w:b/>
          <w:bCs/>
          <w:sz w:val="24"/>
          <w:szCs w:val="24"/>
        </w:rPr>
        <w:t>ιχνίδι</w:t>
      </w:r>
      <w:proofErr w:type="spellEnd"/>
      <w:r w:rsidRPr="00A74423">
        <w:rPr>
          <w:b/>
          <w:bCs/>
          <w:sz w:val="24"/>
          <w:szCs w:val="24"/>
        </w:rPr>
        <w:t>α</w:t>
      </w:r>
    </w:p>
    <w:p w14:paraId="5CB781EE" w14:textId="77777777" w:rsidR="00A03C40" w:rsidRPr="00A74423" w:rsidRDefault="00A03C40">
      <w:pPr>
        <w:pStyle w:val="BodyText"/>
        <w:rPr>
          <w:b/>
        </w:rPr>
      </w:pPr>
    </w:p>
    <w:p w14:paraId="0700747C" w14:textId="77777777" w:rsidR="00FD4081" w:rsidRPr="00A74423" w:rsidRDefault="00FD4081">
      <w:pPr>
        <w:pStyle w:val="BodyText"/>
        <w:ind w:left="2520" w:right="1433"/>
        <w:jc w:val="both"/>
        <w:rPr>
          <w:b/>
        </w:rPr>
      </w:pPr>
      <w:r w:rsidRPr="00A74423">
        <w:t xml:space="preserve">** </w:t>
      </w:r>
      <w:r w:rsidRPr="00A74423">
        <w:rPr>
          <w:b/>
        </w:rPr>
        <w:t xml:space="preserve">Η </w:t>
      </w:r>
      <w:proofErr w:type="spellStart"/>
      <w:r w:rsidRPr="00A74423">
        <w:rPr>
          <w:b/>
        </w:rPr>
        <w:t>λέσχη</w:t>
      </w:r>
      <w:proofErr w:type="spellEnd"/>
      <w:r w:rsidRPr="00A74423">
        <w:rPr>
          <w:b/>
        </w:rPr>
        <w:t xml:space="preserve"> να επ</w:t>
      </w:r>
      <w:proofErr w:type="spellStart"/>
      <w:r w:rsidRPr="00A74423">
        <w:rPr>
          <w:b/>
        </w:rPr>
        <w:t>ιλέξει</w:t>
      </w:r>
      <w:proofErr w:type="spellEnd"/>
      <w:r w:rsidRPr="00A74423">
        <w:rPr>
          <w:b/>
        </w:rPr>
        <w:t xml:space="preserve"> </w:t>
      </w:r>
      <w:proofErr w:type="spellStart"/>
      <w:r w:rsidRPr="00A74423">
        <w:rPr>
          <w:b/>
        </w:rPr>
        <w:t>την</w:t>
      </w:r>
      <w:proofErr w:type="spellEnd"/>
      <w:r w:rsidRPr="00A74423">
        <w:rPr>
          <w:b/>
        </w:rPr>
        <w:t xml:space="preserve"> π</w:t>
      </w:r>
      <w:proofErr w:type="spellStart"/>
      <w:r w:rsidRPr="00A74423">
        <w:rPr>
          <w:b/>
        </w:rPr>
        <w:t>ρώτη</w:t>
      </w:r>
      <w:proofErr w:type="spellEnd"/>
      <w:r w:rsidRPr="00A74423">
        <w:rPr>
          <w:b/>
        </w:rPr>
        <w:t xml:space="preserve"> </w:t>
      </w:r>
      <w:proofErr w:type="spellStart"/>
      <w:r w:rsidRPr="00A74423">
        <w:rPr>
          <w:b/>
        </w:rPr>
        <w:t>εκδοχή</w:t>
      </w:r>
      <w:proofErr w:type="spellEnd"/>
    </w:p>
    <w:p w14:paraId="3781778A" w14:textId="77777777" w:rsidR="00FD4081" w:rsidRPr="00A74423" w:rsidRDefault="00FD4081">
      <w:pPr>
        <w:pStyle w:val="BodyText"/>
        <w:ind w:left="2520" w:right="1433"/>
        <w:jc w:val="both"/>
      </w:pPr>
      <w:r w:rsidRPr="00A74423">
        <w:rPr>
          <w:b/>
          <w:lang w:val="el-GR"/>
        </w:rPr>
        <w:t>Είτε</w:t>
      </w:r>
      <w:r w:rsidRPr="00A74423">
        <w:t xml:space="preserve"> </w:t>
      </w:r>
    </w:p>
    <w:p w14:paraId="7CD3AF56" w14:textId="77777777" w:rsidR="00A03C40" w:rsidRPr="00A74423" w:rsidRDefault="000228A9">
      <w:pPr>
        <w:pStyle w:val="BodyText"/>
        <w:ind w:left="2520" w:right="1433"/>
        <w:jc w:val="both"/>
      </w:pPr>
      <w:r w:rsidRPr="00A74423">
        <w:t>**</w:t>
      </w:r>
      <w:r w:rsidR="001E5CA8" w:rsidRPr="00A74423">
        <w:rPr>
          <w:lang w:val="el-GR"/>
        </w:rPr>
        <w:t xml:space="preserve">Οι υπάλληλοι αυτής της λέσχης δεν επιτρέπεται </w:t>
      </w:r>
      <w:r w:rsidR="003B432B" w:rsidRPr="00A74423">
        <w:rPr>
          <w:lang w:val="el-GR"/>
        </w:rPr>
        <w:t>ν</w:t>
      </w:r>
      <w:r w:rsidR="001E5CA8" w:rsidRPr="00A74423">
        <w:rPr>
          <w:lang w:val="el-GR"/>
        </w:rPr>
        <w:t xml:space="preserve">α παίζουν εδώ </w:t>
      </w:r>
      <w:r w:rsidR="001E5CA8" w:rsidRPr="00A74423">
        <w:rPr>
          <w:i/>
          <w:lang w:val="el-GR"/>
        </w:rPr>
        <w:t>ποτέ</w:t>
      </w:r>
      <w:r w:rsidR="003B432B" w:rsidRPr="00A74423">
        <w:t xml:space="preserve"> </w:t>
      </w:r>
      <w:r w:rsidR="003B432B" w:rsidRPr="00A74423">
        <w:rPr>
          <w:lang w:val="el-GR"/>
        </w:rPr>
        <w:t xml:space="preserve">ηλεκτρονικά </w:t>
      </w:r>
      <w:r w:rsidR="007C3109" w:rsidRPr="00A74423">
        <w:rPr>
          <w:lang w:val="el-GR"/>
        </w:rPr>
        <w:t>παιχνίδια</w:t>
      </w:r>
      <w:r w:rsidRPr="00A74423">
        <w:t xml:space="preserve">, </w:t>
      </w:r>
      <w:r w:rsidR="007C3109" w:rsidRPr="00A74423">
        <w:rPr>
          <w:lang w:val="el-GR"/>
        </w:rPr>
        <w:t>κίνο</w:t>
      </w:r>
      <w:r w:rsidRPr="00A74423">
        <w:t xml:space="preserve">, </w:t>
      </w:r>
      <w:r w:rsidR="00D756BE" w:rsidRPr="00A74423">
        <w:rPr>
          <w:lang w:val="el-GR"/>
        </w:rPr>
        <w:t xml:space="preserve">να στοιχηματίζουν </w:t>
      </w:r>
      <w:r w:rsidR="005E306A" w:rsidRPr="00A74423">
        <w:rPr>
          <w:lang w:val="el-GR"/>
        </w:rPr>
        <w:t>ή</w:t>
      </w:r>
      <w:r w:rsidR="007C3109" w:rsidRPr="00A74423">
        <w:rPr>
          <w:lang w:val="el-GR"/>
        </w:rPr>
        <w:t xml:space="preserve"> να </w:t>
      </w:r>
      <w:r w:rsidR="003B432B" w:rsidRPr="00A74423">
        <w:rPr>
          <w:lang w:val="el-GR"/>
        </w:rPr>
        <w:t>αγοράζουν</w:t>
      </w:r>
      <w:r w:rsidRPr="00A74423">
        <w:t xml:space="preserve"> </w:t>
      </w:r>
      <w:r w:rsidR="00D756BE" w:rsidRPr="00A74423">
        <w:rPr>
          <w:lang w:val="el-GR"/>
        </w:rPr>
        <w:t>λαχνούς</w:t>
      </w:r>
      <w:r w:rsidRPr="00A74423">
        <w:t>.</w:t>
      </w:r>
    </w:p>
    <w:p w14:paraId="5FFA7E03" w14:textId="77777777" w:rsidR="00A03C40" w:rsidRPr="00A74423" w:rsidRDefault="00A03C40">
      <w:pPr>
        <w:pStyle w:val="BodyText"/>
        <w:spacing w:before="11"/>
        <w:rPr>
          <w:sz w:val="23"/>
        </w:rPr>
      </w:pPr>
    </w:p>
    <w:p w14:paraId="27C11807" w14:textId="77777777" w:rsidR="00A03C40" w:rsidRPr="00A74423" w:rsidRDefault="00E06FF9">
      <w:pPr>
        <w:pStyle w:val="Heading1"/>
        <w:spacing w:before="1"/>
        <w:ind w:firstLine="0"/>
        <w:jc w:val="both"/>
        <w:rPr>
          <w:lang w:val="el-GR"/>
        </w:rPr>
      </w:pPr>
      <w:r w:rsidRPr="00A74423">
        <w:rPr>
          <w:lang w:val="el-GR"/>
        </w:rPr>
        <w:t>Ή</w:t>
      </w:r>
    </w:p>
    <w:p w14:paraId="2855458E" w14:textId="11276798" w:rsidR="00AE2527" w:rsidRPr="00A74423" w:rsidRDefault="00AE2527" w:rsidP="00AE2527">
      <w:pPr>
        <w:pStyle w:val="Heading1"/>
        <w:rPr>
          <w:lang w:val="el-GR"/>
        </w:rPr>
      </w:pPr>
      <w:r w:rsidRPr="00A74423">
        <w:rPr>
          <w:lang w:val="en-AU"/>
        </w:rPr>
        <w:t>8.1</w:t>
      </w:r>
      <w:r w:rsidRPr="00A74423">
        <w:rPr>
          <w:lang w:val="en-AU"/>
        </w:rPr>
        <w:tab/>
      </w:r>
      <w:r w:rsidRPr="00A74423">
        <w:rPr>
          <w:b w:val="0"/>
          <w:bCs w:val="0"/>
          <w:lang w:val="el-GR"/>
        </w:rPr>
        <w:t>Οι υπάλληλοι αυτού του χώρου δεν επιτρέπεται να παίζουν μηχάνημα τυχερών παιχνιδιών σε ανανεωμένη ημέρα εργασίας στο χώρο όπου εργάζεται ο υπάλληλος.</w:t>
      </w:r>
    </w:p>
    <w:p w14:paraId="33B7EBBC" w14:textId="31DB5D32" w:rsidR="00AE2527" w:rsidRPr="00A74423" w:rsidRDefault="00AE2527" w:rsidP="00AE2527">
      <w:pPr>
        <w:pStyle w:val="Heading1"/>
        <w:ind w:firstLine="0"/>
        <w:rPr>
          <w:b w:val="0"/>
          <w:bCs w:val="0"/>
          <w:lang w:val="el-GR"/>
        </w:rPr>
      </w:pPr>
    </w:p>
    <w:p w14:paraId="2D1708B4" w14:textId="77777777" w:rsidR="00AE2527" w:rsidRPr="00A74423" w:rsidRDefault="00AE2527" w:rsidP="00AE2527">
      <w:pPr>
        <w:pStyle w:val="Heading1"/>
        <w:rPr>
          <w:lang w:val="en-AU"/>
        </w:rPr>
      </w:pPr>
      <w:r w:rsidRPr="00A74423">
        <w:rPr>
          <w:b w:val="0"/>
          <w:bCs w:val="0"/>
          <w:lang w:val="en-AU"/>
        </w:rPr>
        <w:t>8.2</w:t>
      </w:r>
      <w:r w:rsidRPr="00A74423">
        <w:rPr>
          <w:b w:val="0"/>
          <w:bCs w:val="0"/>
          <w:lang w:val="en-AU"/>
        </w:rPr>
        <w:tab/>
      </w:r>
      <w:r w:rsidRPr="00A74423">
        <w:rPr>
          <w:b w:val="0"/>
          <w:bCs w:val="0"/>
          <w:lang w:val="el-GR"/>
        </w:rPr>
        <w:t>Ο χειριστής του χώρου πρέπει να παρέχει πληροφορίες στο προσωπικό ώστε να έχει επίγνωση του αυξημένου κινδύνου πρόκλησης βλάβης από τα τυχερά παιχνίδια.</w:t>
      </w:r>
    </w:p>
    <w:p w14:paraId="47930F18" w14:textId="67B59C22" w:rsidR="00AE2527" w:rsidRPr="00A74423" w:rsidRDefault="00AE2527" w:rsidP="00AE2527">
      <w:pPr>
        <w:pStyle w:val="Heading1"/>
        <w:ind w:firstLine="0"/>
        <w:rPr>
          <w:b w:val="0"/>
          <w:bCs w:val="0"/>
          <w:lang w:val="en-AU"/>
        </w:rPr>
      </w:pPr>
    </w:p>
    <w:p w14:paraId="162BD80A" w14:textId="77777777" w:rsidR="00A03C40" w:rsidRPr="00A74423" w:rsidRDefault="00A03C40">
      <w:pPr>
        <w:pStyle w:val="BodyText"/>
        <w:spacing w:before="11"/>
        <w:rPr>
          <w:sz w:val="23"/>
        </w:rPr>
      </w:pPr>
    </w:p>
    <w:p w14:paraId="2B0BBA19" w14:textId="77777777" w:rsidR="00A03C40" w:rsidRPr="00A74423" w:rsidRDefault="00E06FF9">
      <w:pPr>
        <w:pStyle w:val="Heading1"/>
        <w:spacing w:before="1"/>
        <w:ind w:firstLine="0"/>
        <w:jc w:val="both"/>
      </w:pPr>
      <w:r w:rsidRPr="00A74423">
        <w:rPr>
          <w:lang w:val="el-GR"/>
        </w:rPr>
        <w:t>Επίσης</w:t>
      </w:r>
      <w:r w:rsidR="000228A9" w:rsidRPr="00A74423">
        <w:t xml:space="preserve">, </w:t>
      </w:r>
      <w:r w:rsidR="00795505" w:rsidRPr="00A74423">
        <w:rPr>
          <w:lang w:val="el-GR"/>
        </w:rPr>
        <w:t>πέραν</w:t>
      </w:r>
      <w:r w:rsidR="006A2BE4" w:rsidRPr="00A74423">
        <w:rPr>
          <w:lang w:val="el-GR"/>
        </w:rPr>
        <w:t xml:space="preserve"> των δύο παραπάνω επιλογών</w:t>
      </w:r>
    </w:p>
    <w:p w14:paraId="7BEF08FA" w14:textId="77777777" w:rsidR="00A03C40" w:rsidRPr="00A74423" w:rsidRDefault="00246C50">
      <w:pPr>
        <w:pStyle w:val="BodyText"/>
        <w:ind w:left="2520" w:right="1443"/>
        <w:jc w:val="both"/>
      </w:pPr>
      <w:r w:rsidRPr="00A74423">
        <w:rPr>
          <w:lang w:val="el-GR"/>
        </w:rPr>
        <w:t xml:space="preserve">Κάθε χρόνο διοργανώνονται σεμινάρια επαγγελματικής </w:t>
      </w:r>
      <w:r w:rsidR="005C520D" w:rsidRPr="00A74423">
        <w:rPr>
          <w:lang w:val="el-GR"/>
        </w:rPr>
        <w:t>ανάπτυξης</w:t>
      </w:r>
      <w:r w:rsidRPr="00A74423">
        <w:rPr>
          <w:lang w:val="el-GR"/>
        </w:rPr>
        <w:t xml:space="preserve"> </w:t>
      </w:r>
      <w:r w:rsidR="00795505" w:rsidRPr="00A74423">
        <w:rPr>
          <w:lang w:val="el-GR"/>
        </w:rPr>
        <w:t xml:space="preserve">για το προσωπικό </w:t>
      </w:r>
      <w:r w:rsidRPr="00A74423">
        <w:rPr>
          <w:lang w:val="el-GR"/>
        </w:rPr>
        <w:t>με θέμα το υπεύθυνο παι</w:t>
      </w:r>
      <w:r w:rsidR="00493214" w:rsidRPr="00A74423">
        <w:rPr>
          <w:lang w:val="el-GR"/>
        </w:rPr>
        <w:t>χ</w:t>
      </w:r>
      <w:r w:rsidRPr="00A74423">
        <w:rPr>
          <w:lang w:val="el-GR"/>
        </w:rPr>
        <w:t>νίδι σε συνεργασία με το τοπικό γραφείο</w:t>
      </w:r>
      <w:r w:rsidR="000228A9" w:rsidRPr="00A74423">
        <w:t xml:space="preserve"> </w:t>
      </w:r>
      <w:proofErr w:type="spellStart"/>
      <w:r w:rsidR="00795505" w:rsidRPr="00A74423">
        <w:t>Βοήθει</w:t>
      </w:r>
      <w:proofErr w:type="spellEnd"/>
      <w:r w:rsidR="00795505" w:rsidRPr="00A74423">
        <w:t>ας Πα</w:t>
      </w:r>
      <w:proofErr w:type="spellStart"/>
      <w:r w:rsidR="00795505" w:rsidRPr="00A74423">
        <w:t>ικτών</w:t>
      </w:r>
      <w:proofErr w:type="spellEnd"/>
      <w:r w:rsidR="00795505" w:rsidRPr="00A74423">
        <w:t xml:space="preserve"> </w:t>
      </w:r>
      <w:r w:rsidR="00795505" w:rsidRPr="00A74423">
        <w:rPr>
          <w:lang w:val="el-GR"/>
        </w:rPr>
        <w:t>(</w:t>
      </w:r>
      <w:r w:rsidR="000228A9" w:rsidRPr="00A74423">
        <w:t>Gambler’s Help</w:t>
      </w:r>
      <w:r w:rsidR="00795505" w:rsidRPr="00A74423">
        <w:rPr>
          <w:lang w:val="el-GR"/>
        </w:rPr>
        <w:t>)</w:t>
      </w:r>
      <w:r w:rsidR="000228A9" w:rsidRPr="00A74423">
        <w:t xml:space="preserve">. </w:t>
      </w:r>
      <w:r w:rsidR="00181BD4" w:rsidRPr="00A74423">
        <w:rPr>
          <w:lang w:val="el-GR"/>
        </w:rPr>
        <w:t xml:space="preserve">Στο πακέτο που </w:t>
      </w:r>
      <w:r w:rsidR="00790340" w:rsidRPr="00A74423">
        <w:rPr>
          <w:lang w:val="el-GR"/>
        </w:rPr>
        <w:t>παρέχεται σ</w:t>
      </w:r>
      <w:r w:rsidR="00181BD4" w:rsidRPr="00A74423">
        <w:rPr>
          <w:lang w:val="el-GR"/>
        </w:rPr>
        <w:t xml:space="preserve">τα μέλη του προσωπικού </w:t>
      </w:r>
      <w:r w:rsidR="00E03C21" w:rsidRPr="00A74423">
        <w:rPr>
          <w:lang w:val="el-GR"/>
        </w:rPr>
        <w:t>κατά την πρόσληψ</w:t>
      </w:r>
      <w:r w:rsidR="00790340" w:rsidRPr="00A74423">
        <w:rPr>
          <w:lang w:val="el-GR"/>
        </w:rPr>
        <w:t>ή τους</w:t>
      </w:r>
      <w:r w:rsidR="00181BD4" w:rsidRPr="00A74423">
        <w:rPr>
          <w:lang w:val="el-GR"/>
        </w:rPr>
        <w:t xml:space="preserve"> περιλαμβάνονται πληροφορίες </w:t>
      </w:r>
      <w:r w:rsidR="00790340" w:rsidRPr="00A74423">
        <w:rPr>
          <w:lang w:val="el-GR"/>
        </w:rPr>
        <w:t>σχετικά με το υπεύθυνο παιχν</w:t>
      </w:r>
      <w:r w:rsidR="001C6542" w:rsidRPr="00A74423">
        <w:rPr>
          <w:lang w:val="el-GR"/>
        </w:rPr>
        <w:t>ίδι</w:t>
      </w:r>
      <w:r w:rsidR="00181BD4" w:rsidRPr="00A74423">
        <w:rPr>
          <w:lang w:val="el-GR"/>
        </w:rPr>
        <w:t xml:space="preserve"> και </w:t>
      </w:r>
      <w:r w:rsidR="001C6542" w:rsidRPr="00A74423">
        <w:rPr>
          <w:lang w:val="el-GR"/>
        </w:rPr>
        <w:t>με τ</w:t>
      </w:r>
      <w:r w:rsidR="00900DFE" w:rsidRPr="00A74423">
        <w:rPr>
          <w:lang w:val="el-GR"/>
        </w:rPr>
        <w:t>ις</w:t>
      </w:r>
      <w:r w:rsidR="001C6542" w:rsidRPr="00A74423">
        <w:rPr>
          <w:lang w:val="el-GR"/>
        </w:rPr>
        <w:t xml:space="preserve"> </w:t>
      </w:r>
      <w:r w:rsidR="00900DFE" w:rsidRPr="00A74423">
        <w:rPr>
          <w:lang w:val="el-GR"/>
        </w:rPr>
        <w:t xml:space="preserve">υπηρεσίες </w:t>
      </w:r>
      <w:r w:rsidR="00181BD4" w:rsidRPr="00A74423">
        <w:rPr>
          <w:lang w:val="el-GR"/>
        </w:rPr>
        <w:t>υποστήριξη</w:t>
      </w:r>
      <w:r w:rsidR="00900DFE" w:rsidRPr="00A74423">
        <w:rPr>
          <w:lang w:val="el-GR"/>
        </w:rPr>
        <w:t>ς</w:t>
      </w:r>
      <w:r w:rsidR="00181BD4" w:rsidRPr="00A74423">
        <w:rPr>
          <w:lang w:val="el-GR"/>
        </w:rPr>
        <w:t xml:space="preserve"> ατόμων με προβλήματα τζόγου</w:t>
      </w:r>
      <w:r w:rsidR="000228A9" w:rsidRPr="00A74423">
        <w:t>.</w:t>
      </w:r>
    </w:p>
    <w:p w14:paraId="1C384BFE" w14:textId="77777777" w:rsidR="00A03C40" w:rsidRPr="00A74423" w:rsidRDefault="00A03C40">
      <w:pPr>
        <w:pStyle w:val="BodyText"/>
        <w:spacing w:before="11"/>
        <w:rPr>
          <w:sz w:val="23"/>
        </w:rPr>
      </w:pPr>
    </w:p>
    <w:p w14:paraId="36C81BC7" w14:textId="2FBDF4AE" w:rsidR="00A03C40" w:rsidRPr="00A74423" w:rsidRDefault="00E03C21">
      <w:pPr>
        <w:pStyle w:val="BodyText"/>
        <w:spacing w:before="1"/>
        <w:ind w:left="2520" w:right="1437"/>
        <w:jc w:val="both"/>
      </w:pPr>
      <w:r w:rsidRPr="00A74423">
        <w:rPr>
          <w:lang w:val="el-GR"/>
        </w:rPr>
        <w:t xml:space="preserve">Η λέσχη θα </w:t>
      </w:r>
      <w:r w:rsidR="007E7922" w:rsidRPr="00A74423">
        <w:rPr>
          <w:lang w:val="el-GR"/>
        </w:rPr>
        <w:t>παρέχει βοήθεια σε οποιο</w:t>
      </w:r>
      <w:r w:rsidRPr="00A74423">
        <w:rPr>
          <w:lang w:val="el-GR"/>
        </w:rPr>
        <w:t xml:space="preserve">δήποτε μέλος του προσωπικού που θα </w:t>
      </w:r>
      <w:r w:rsidR="00513556" w:rsidRPr="00A74423">
        <w:rPr>
          <w:lang w:val="el-GR"/>
        </w:rPr>
        <w:t>δηλώσει</w:t>
      </w:r>
      <w:r w:rsidRPr="00A74423">
        <w:rPr>
          <w:lang w:val="el-GR"/>
        </w:rPr>
        <w:t xml:space="preserve"> ότι μπορεί να έχει πρόβλημα τζόγου </w:t>
      </w:r>
      <w:r w:rsidR="00F5355E" w:rsidRPr="00A74423">
        <w:rPr>
          <w:lang w:val="el-GR"/>
        </w:rPr>
        <w:t>δίνοντας</w:t>
      </w:r>
      <w:r w:rsidRPr="00A74423">
        <w:rPr>
          <w:lang w:val="el-GR"/>
        </w:rPr>
        <w:t xml:space="preserve"> πληροφορίες </w:t>
      </w:r>
      <w:r w:rsidR="00F5355E" w:rsidRPr="00A74423">
        <w:rPr>
          <w:lang w:val="el-GR"/>
        </w:rPr>
        <w:t>για τον</w:t>
      </w:r>
      <w:r w:rsidRPr="00A74423">
        <w:rPr>
          <w:lang w:val="el-GR"/>
        </w:rPr>
        <w:t xml:space="preserve"> </w:t>
      </w:r>
      <w:r w:rsidR="00F5355E" w:rsidRPr="00A74423">
        <w:rPr>
          <w:lang w:val="el-GR"/>
        </w:rPr>
        <w:t>προβληματικό</w:t>
      </w:r>
      <w:r w:rsidRPr="00A74423">
        <w:rPr>
          <w:lang w:val="el-GR"/>
        </w:rPr>
        <w:t xml:space="preserve"> τζόγο και</w:t>
      </w:r>
      <w:r w:rsidR="00F5355E" w:rsidRPr="00A74423">
        <w:rPr>
          <w:lang w:val="el-GR"/>
        </w:rPr>
        <w:t xml:space="preserve"> τις</w:t>
      </w:r>
      <w:r w:rsidRPr="00A74423">
        <w:rPr>
          <w:lang w:val="el-GR"/>
        </w:rPr>
        <w:t xml:space="preserve"> διαθέσιμ</w:t>
      </w:r>
      <w:r w:rsidR="00F5355E" w:rsidRPr="00A74423">
        <w:rPr>
          <w:lang w:val="el-GR"/>
        </w:rPr>
        <w:t>ες</w:t>
      </w:r>
      <w:r w:rsidRPr="00A74423">
        <w:rPr>
          <w:lang w:val="el-GR"/>
        </w:rPr>
        <w:t xml:space="preserve"> υποστηρικτικ</w:t>
      </w:r>
      <w:r w:rsidR="00F5355E" w:rsidRPr="00A74423">
        <w:rPr>
          <w:lang w:val="el-GR"/>
        </w:rPr>
        <w:t>ές</w:t>
      </w:r>
      <w:r w:rsidRPr="00A74423">
        <w:rPr>
          <w:lang w:val="el-GR"/>
        </w:rPr>
        <w:t xml:space="preserve"> </w:t>
      </w:r>
      <w:r w:rsidR="00F5355E" w:rsidRPr="00A74423">
        <w:rPr>
          <w:lang w:val="el-GR"/>
        </w:rPr>
        <w:t>υπηρεσίες</w:t>
      </w:r>
      <w:r w:rsidR="000228A9" w:rsidRPr="00A74423">
        <w:t xml:space="preserve">. </w:t>
      </w:r>
      <w:r w:rsidRPr="00A74423">
        <w:rPr>
          <w:lang w:val="el-GR"/>
        </w:rPr>
        <w:t xml:space="preserve">Το δικαίωμα </w:t>
      </w:r>
      <w:r w:rsidR="00BD5820" w:rsidRPr="00A74423">
        <w:rPr>
          <w:lang w:val="el-GR"/>
        </w:rPr>
        <w:t xml:space="preserve">σεβασμού της ιδιωτικής ζωής </w:t>
      </w:r>
      <w:r w:rsidRPr="00A74423">
        <w:rPr>
          <w:lang w:val="el-GR"/>
        </w:rPr>
        <w:t xml:space="preserve">του </w:t>
      </w:r>
      <w:r w:rsidR="00E27B9E" w:rsidRPr="00A74423">
        <w:rPr>
          <w:lang w:val="el-GR"/>
        </w:rPr>
        <w:t>υπαλλήλου</w:t>
      </w:r>
      <w:r w:rsidRPr="00A74423">
        <w:rPr>
          <w:lang w:val="el-GR"/>
        </w:rPr>
        <w:t xml:space="preserve"> θα γίνε</w:t>
      </w:r>
      <w:r w:rsidR="00BD5820" w:rsidRPr="00A74423">
        <w:rPr>
          <w:lang w:val="el-GR"/>
        </w:rPr>
        <w:t>τα</w:t>
      </w:r>
      <w:r w:rsidRPr="00A74423">
        <w:rPr>
          <w:lang w:val="el-GR"/>
        </w:rPr>
        <w:t>ι σεβαστό</w:t>
      </w:r>
      <w:r w:rsidR="00E27B9E" w:rsidRPr="00A74423">
        <w:rPr>
          <w:lang w:val="el-GR"/>
        </w:rPr>
        <w:t xml:space="preserve"> και αυτού του είδους τα ζητήματα δεν θα </w:t>
      </w:r>
      <w:r w:rsidR="00F5355E" w:rsidRPr="00A74423">
        <w:rPr>
          <w:lang w:val="el-GR"/>
        </w:rPr>
        <w:t>καταχωρούνται</w:t>
      </w:r>
      <w:r w:rsidR="00E27B9E" w:rsidRPr="00A74423">
        <w:rPr>
          <w:lang w:val="el-GR"/>
        </w:rPr>
        <w:t xml:space="preserve"> στο </w:t>
      </w:r>
      <w:r w:rsidR="00C3123C" w:rsidRPr="00A74423">
        <w:rPr>
          <w:lang w:val="el-GR"/>
        </w:rPr>
        <w:t>αρχείο</w:t>
      </w:r>
      <w:r w:rsidR="000228A9" w:rsidRPr="00A74423">
        <w:t>.</w:t>
      </w:r>
    </w:p>
    <w:p w14:paraId="25609579" w14:textId="055309C5" w:rsidR="00AE2527" w:rsidRPr="00A74423" w:rsidRDefault="00AE2527">
      <w:pPr>
        <w:pStyle w:val="BodyText"/>
        <w:spacing w:before="1"/>
        <w:ind w:left="2520" w:right="1437"/>
        <w:jc w:val="both"/>
      </w:pPr>
    </w:p>
    <w:p w14:paraId="30049D1B" w14:textId="77777777" w:rsidR="00A03C40" w:rsidRPr="00A74423" w:rsidRDefault="006A2BE4" w:rsidP="006A2BE4">
      <w:pPr>
        <w:pStyle w:val="Heading1"/>
        <w:numPr>
          <w:ilvl w:val="0"/>
          <w:numId w:val="4"/>
        </w:numPr>
        <w:tabs>
          <w:tab w:val="left" w:pos="2521"/>
        </w:tabs>
        <w:spacing w:before="1"/>
      </w:pPr>
      <w:r w:rsidRPr="00A74423">
        <w:t>Υπ</w:t>
      </w:r>
      <w:proofErr w:type="spellStart"/>
      <w:r w:rsidRPr="00A74423">
        <w:t>ηρεσίες</w:t>
      </w:r>
      <w:proofErr w:type="spellEnd"/>
      <w:r w:rsidRPr="00A74423">
        <w:t xml:space="preserve"> υπ</w:t>
      </w:r>
      <w:proofErr w:type="spellStart"/>
      <w:r w:rsidRPr="00A74423">
        <w:t>οστήριξης</w:t>
      </w:r>
      <w:proofErr w:type="spellEnd"/>
      <w:r w:rsidRPr="00A74423">
        <w:t xml:space="preserve"> α</w:t>
      </w:r>
      <w:proofErr w:type="spellStart"/>
      <w:r w:rsidRPr="00A74423">
        <w:t>τόμων</w:t>
      </w:r>
      <w:proofErr w:type="spellEnd"/>
      <w:r w:rsidRPr="00A74423">
        <w:t xml:space="preserve"> </w:t>
      </w:r>
      <w:proofErr w:type="spellStart"/>
      <w:r w:rsidRPr="00A74423">
        <w:t>με</w:t>
      </w:r>
      <w:proofErr w:type="spellEnd"/>
      <w:r w:rsidRPr="00A74423">
        <w:t xml:space="preserve"> π</w:t>
      </w:r>
      <w:proofErr w:type="spellStart"/>
      <w:r w:rsidRPr="00A74423">
        <w:t>ρο</w:t>
      </w:r>
      <w:proofErr w:type="spellEnd"/>
      <w:r w:rsidRPr="00A74423">
        <w:t xml:space="preserve">βλήματα </w:t>
      </w:r>
      <w:proofErr w:type="spellStart"/>
      <w:r w:rsidRPr="00A74423">
        <w:t>τζόγου</w:t>
      </w:r>
      <w:proofErr w:type="spellEnd"/>
    </w:p>
    <w:p w14:paraId="3C0BED13" w14:textId="77777777" w:rsidR="00A03C40" w:rsidRPr="00A74423" w:rsidRDefault="00A03C40">
      <w:pPr>
        <w:pStyle w:val="BodyText"/>
        <w:spacing w:before="11"/>
        <w:rPr>
          <w:b/>
          <w:sz w:val="23"/>
        </w:rPr>
      </w:pPr>
    </w:p>
    <w:p w14:paraId="3092CAB2" w14:textId="77777777" w:rsidR="00A03C40" w:rsidRPr="00A74423" w:rsidRDefault="000531ED">
      <w:pPr>
        <w:pStyle w:val="BodyText"/>
        <w:spacing w:before="1"/>
        <w:ind w:left="2520" w:right="1433"/>
        <w:jc w:val="both"/>
      </w:pPr>
      <w:r w:rsidRPr="00A74423">
        <w:rPr>
          <w:lang w:val="el-GR"/>
        </w:rPr>
        <w:t>Αυτή η λέσχη</w:t>
      </w:r>
      <w:r w:rsidR="000228A9" w:rsidRPr="00A74423">
        <w:t xml:space="preserve"> </w:t>
      </w:r>
      <w:r w:rsidRPr="00A74423">
        <w:rPr>
          <w:lang w:val="el-GR"/>
        </w:rPr>
        <w:t xml:space="preserve">δεσμεύεται να διατηρεί </w:t>
      </w:r>
      <w:r w:rsidR="00D0455B" w:rsidRPr="00A74423">
        <w:rPr>
          <w:lang w:val="el-GR"/>
        </w:rPr>
        <w:t>στενές επαφές</w:t>
      </w:r>
      <w:r w:rsidRPr="00A74423">
        <w:rPr>
          <w:lang w:val="el-GR"/>
        </w:rPr>
        <w:t xml:space="preserve"> με τις τοπικές υπηρεσίες υποστήριξης ατόμων με προβλήματα τζόγου</w:t>
      </w:r>
      <w:r w:rsidR="000228A9" w:rsidRPr="00A74423">
        <w:t xml:space="preserve">. </w:t>
      </w:r>
      <w:r w:rsidR="00653843" w:rsidRPr="00A74423">
        <w:rPr>
          <w:lang w:val="el-GR"/>
        </w:rPr>
        <w:t>Το διευθυντικό προσωπικό αυτής της λέσχης θα συναντιέται τακτικά με</w:t>
      </w:r>
      <w:r w:rsidR="00D0455B" w:rsidRPr="00A74423">
        <w:rPr>
          <w:lang w:val="el-GR"/>
        </w:rPr>
        <w:t xml:space="preserve"> το γραφείο</w:t>
      </w:r>
      <w:r w:rsidR="00653843" w:rsidRPr="00A74423">
        <w:rPr>
          <w:lang w:val="el-GR"/>
        </w:rPr>
        <w:t xml:space="preserve"> </w:t>
      </w:r>
      <w:proofErr w:type="spellStart"/>
      <w:r w:rsidR="0029660D" w:rsidRPr="00A74423">
        <w:t>Βοήθει</w:t>
      </w:r>
      <w:proofErr w:type="spellEnd"/>
      <w:r w:rsidR="0029660D" w:rsidRPr="00A74423">
        <w:t>ας Πα</w:t>
      </w:r>
      <w:proofErr w:type="spellStart"/>
      <w:r w:rsidR="0029660D" w:rsidRPr="00A74423">
        <w:t>ικτών</w:t>
      </w:r>
      <w:proofErr w:type="spellEnd"/>
      <w:r w:rsidR="0029660D" w:rsidRPr="00A74423">
        <w:t xml:space="preserve"> </w:t>
      </w:r>
      <w:r w:rsidR="0029660D" w:rsidRPr="00A74423">
        <w:rPr>
          <w:lang w:val="el-GR"/>
        </w:rPr>
        <w:t>(</w:t>
      </w:r>
      <w:r w:rsidR="0029660D" w:rsidRPr="00A74423">
        <w:t>Gambler’s Help</w:t>
      </w:r>
      <w:r w:rsidR="0029660D" w:rsidRPr="00A74423">
        <w:rPr>
          <w:lang w:val="el-GR"/>
        </w:rPr>
        <w:t>)</w:t>
      </w:r>
      <w:r w:rsidR="00D0455B" w:rsidRPr="00A74423">
        <w:rPr>
          <w:lang w:val="el-GR"/>
        </w:rPr>
        <w:t xml:space="preserve"> </w:t>
      </w:r>
      <w:r w:rsidR="0029660D" w:rsidRPr="00A74423">
        <w:rPr>
          <w:lang w:val="el-GR"/>
        </w:rPr>
        <w:t>και</w:t>
      </w:r>
      <w:r w:rsidR="000228A9" w:rsidRPr="00A74423">
        <w:t xml:space="preserve"> </w:t>
      </w:r>
      <w:r w:rsidR="00C176F8" w:rsidRPr="00A74423">
        <w:rPr>
          <w:lang w:val="el-GR"/>
        </w:rPr>
        <w:t xml:space="preserve">την </w:t>
      </w:r>
      <w:r w:rsidR="00E31734" w:rsidRPr="00A74423">
        <w:rPr>
          <w:lang w:val="el-GR"/>
        </w:rPr>
        <w:t>Υ</w:t>
      </w:r>
      <w:r w:rsidR="00C176F8" w:rsidRPr="00A74423">
        <w:rPr>
          <w:lang w:val="el-GR"/>
        </w:rPr>
        <w:t>πηρεσία Υποστήριξης της Λέσχης</w:t>
      </w:r>
      <w:r w:rsidR="00E31734" w:rsidRPr="00A74423">
        <w:t xml:space="preserve"> </w:t>
      </w:r>
      <w:r w:rsidR="00E31734" w:rsidRPr="00A74423">
        <w:rPr>
          <w:lang w:val="el-GR"/>
        </w:rPr>
        <w:t>(</w:t>
      </w:r>
      <w:r w:rsidR="00E31734" w:rsidRPr="00A74423">
        <w:t>Venue Support Workers</w:t>
      </w:r>
      <w:r w:rsidR="00E31734" w:rsidRPr="00A74423">
        <w:rPr>
          <w:lang w:val="el-GR"/>
        </w:rPr>
        <w:t>)</w:t>
      </w:r>
      <w:r w:rsidR="000228A9" w:rsidRPr="00A74423">
        <w:t xml:space="preserve">. </w:t>
      </w:r>
      <w:r w:rsidR="00B97A0C" w:rsidRPr="00A74423">
        <w:rPr>
          <w:lang w:val="el-GR"/>
        </w:rPr>
        <w:t>Τ</w:t>
      </w:r>
      <w:r w:rsidR="0029660D" w:rsidRPr="00A74423">
        <w:rPr>
          <w:lang w:val="el-GR"/>
        </w:rPr>
        <w:t xml:space="preserve">ο </w:t>
      </w:r>
      <w:r w:rsidR="00CA32EA" w:rsidRPr="00A74423">
        <w:rPr>
          <w:lang w:val="el-GR"/>
        </w:rPr>
        <w:t>γ</w:t>
      </w:r>
      <w:r w:rsidR="0029660D" w:rsidRPr="00A74423">
        <w:rPr>
          <w:lang w:val="el-GR"/>
        </w:rPr>
        <w:t xml:space="preserve">ραφείο </w:t>
      </w:r>
      <w:proofErr w:type="spellStart"/>
      <w:r w:rsidR="0029660D" w:rsidRPr="00A74423">
        <w:t>Βοήθει</w:t>
      </w:r>
      <w:proofErr w:type="spellEnd"/>
      <w:r w:rsidR="0029660D" w:rsidRPr="00A74423">
        <w:t>ας Πα</w:t>
      </w:r>
      <w:proofErr w:type="spellStart"/>
      <w:r w:rsidR="0029660D" w:rsidRPr="00A74423">
        <w:t>ικτών</w:t>
      </w:r>
      <w:proofErr w:type="spellEnd"/>
      <w:r w:rsidR="0029660D" w:rsidRPr="00A74423">
        <w:t xml:space="preserve"> </w:t>
      </w:r>
      <w:r w:rsidR="0029660D" w:rsidRPr="00A74423">
        <w:rPr>
          <w:lang w:val="el-GR"/>
        </w:rPr>
        <w:t>και</w:t>
      </w:r>
      <w:r w:rsidR="000228A9" w:rsidRPr="00A74423">
        <w:t xml:space="preserve"> </w:t>
      </w:r>
      <w:r w:rsidR="00B97A0C" w:rsidRPr="00A74423">
        <w:rPr>
          <w:lang w:val="el-GR"/>
        </w:rPr>
        <w:t>η</w:t>
      </w:r>
      <w:r w:rsidR="00E31734" w:rsidRPr="00A74423">
        <w:rPr>
          <w:lang w:val="el-GR"/>
        </w:rPr>
        <w:t xml:space="preserve"> Υπηρεσία Υποστήριξης της Λέσχης </w:t>
      </w:r>
      <w:r w:rsidR="00B97A0C" w:rsidRPr="00A74423">
        <w:rPr>
          <w:lang w:val="el-GR"/>
        </w:rPr>
        <w:t>θα έρχονται σε επαφή μέσω</w:t>
      </w:r>
      <w:r w:rsidR="00CA32EA" w:rsidRPr="00A74423">
        <w:t>:</w:t>
      </w:r>
    </w:p>
    <w:p w14:paraId="0A76CB82" w14:textId="77777777" w:rsidR="00A03C40" w:rsidRPr="00A74423" w:rsidRDefault="00B97A0C">
      <w:pPr>
        <w:pStyle w:val="ListParagraph"/>
        <w:numPr>
          <w:ilvl w:val="1"/>
          <w:numId w:val="4"/>
        </w:numPr>
        <w:tabs>
          <w:tab w:val="left" w:pos="3601"/>
        </w:tabs>
        <w:spacing w:line="242" w:lineRule="auto"/>
        <w:ind w:left="3600" w:right="1441"/>
        <w:rPr>
          <w:sz w:val="24"/>
          <w:szCs w:val="24"/>
        </w:rPr>
      </w:pPr>
      <w:r w:rsidRPr="00A74423">
        <w:rPr>
          <w:sz w:val="24"/>
          <w:szCs w:val="24"/>
          <w:lang w:val="el-GR"/>
        </w:rPr>
        <w:lastRenderedPageBreak/>
        <w:t>της</w:t>
      </w:r>
      <w:r w:rsidR="00651B6B" w:rsidRPr="00A74423">
        <w:rPr>
          <w:sz w:val="24"/>
          <w:szCs w:val="24"/>
          <w:lang w:val="el-GR"/>
        </w:rPr>
        <w:t xml:space="preserve"> διοργάνωση</w:t>
      </w:r>
      <w:r w:rsidRPr="00A74423">
        <w:rPr>
          <w:sz w:val="24"/>
          <w:szCs w:val="24"/>
          <w:lang w:val="el-GR"/>
        </w:rPr>
        <w:t>ς</w:t>
      </w:r>
      <w:r w:rsidR="000228A9" w:rsidRPr="00A74423">
        <w:rPr>
          <w:sz w:val="24"/>
          <w:szCs w:val="24"/>
        </w:rPr>
        <w:t xml:space="preserve"> </w:t>
      </w:r>
      <w:r w:rsidR="00651B6B" w:rsidRPr="00A74423">
        <w:rPr>
          <w:sz w:val="24"/>
          <w:szCs w:val="24"/>
          <w:lang w:val="el-GR"/>
        </w:rPr>
        <w:t>τακτικών</w:t>
      </w:r>
      <w:r w:rsidR="000228A9" w:rsidRPr="00A74423">
        <w:rPr>
          <w:sz w:val="24"/>
          <w:szCs w:val="24"/>
        </w:rPr>
        <w:t xml:space="preserve"> (</w:t>
      </w:r>
      <w:r w:rsidR="00651B6B" w:rsidRPr="00A74423">
        <w:rPr>
          <w:sz w:val="24"/>
          <w:szCs w:val="24"/>
          <w:lang w:val="el-GR"/>
        </w:rPr>
        <w:t>τουλάχιστον ετησίων</w:t>
      </w:r>
      <w:r w:rsidR="000228A9" w:rsidRPr="00A74423">
        <w:rPr>
          <w:sz w:val="24"/>
          <w:szCs w:val="24"/>
        </w:rPr>
        <w:t xml:space="preserve">) </w:t>
      </w:r>
      <w:r w:rsidR="00651B6B" w:rsidRPr="00A74423">
        <w:rPr>
          <w:sz w:val="24"/>
          <w:szCs w:val="24"/>
          <w:lang w:val="el-GR"/>
        </w:rPr>
        <w:t xml:space="preserve">σεμιναρίων κατάρτισης προσωπικού </w:t>
      </w:r>
      <w:r w:rsidR="0011536F" w:rsidRPr="00A74423">
        <w:rPr>
          <w:sz w:val="24"/>
          <w:szCs w:val="24"/>
          <w:lang w:val="el-GR"/>
        </w:rPr>
        <w:t>από το</w:t>
      </w:r>
      <w:r w:rsidR="00D46FCA" w:rsidRPr="00A74423">
        <w:rPr>
          <w:sz w:val="24"/>
          <w:szCs w:val="24"/>
          <w:lang w:val="el-GR"/>
        </w:rPr>
        <w:t xml:space="preserve"> </w:t>
      </w:r>
      <w:r w:rsidR="00FF4B45" w:rsidRPr="00A74423">
        <w:rPr>
          <w:sz w:val="24"/>
          <w:szCs w:val="24"/>
          <w:lang w:val="el-GR"/>
        </w:rPr>
        <w:t>τοπικ</w:t>
      </w:r>
      <w:r w:rsidR="00D46FCA" w:rsidRPr="00A74423">
        <w:rPr>
          <w:sz w:val="24"/>
          <w:szCs w:val="24"/>
          <w:lang w:val="el-GR"/>
        </w:rPr>
        <w:t>ό</w:t>
      </w:r>
      <w:r w:rsidR="00FF4B45" w:rsidRPr="00A74423">
        <w:rPr>
          <w:sz w:val="24"/>
          <w:szCs w:val="24"/>
          <w:lang w:val="el-GR"/>
        </w:rPr>
        <w:t xml:space="preserve"> </w:t>
      </w:r>
      <w:r w:rsidR="00AA36FC" w:rsidRPr="00A74423">
        <w:rPr>
          <w:sz w:val="24"/>
          <w:szCs w:val="24"/>
          <w:lang w:val="el-GR"/>
        </w:rPr>
        <w:t xml:space="preserve">γραφείο </w:t>
      </w:r>
      <w:proofErr w:type="spellStart"/>
      <w:r w:rsidR="00AA36FC" w:rsidRPr="00A74423">
        <w:rPr>
          <w:sz w:val="24"/>
          <w:szCs w:val="24"/>
        </w:rPr>
        <w:t>Βοήθει</w:t>
      </w:r>
      <w:proofErr w:type="spellEnd"/>
      <w:r w:rsidR="00AA36FC" w:rsidRPr="00A74423">
        <w:rPr>
          <w:sz w:val="24"/>
          <w:szCs w:val="24"/>
        </w:rPr>
        <w:t>ας Πα</w:t>
      </w:r>
      <w:proofErr w:type="spellStart"/>
      <w:r w:rsidR="00AA36FC" w:rsidRPr="00A74423">
        <w:rPr>
          <w:sz w:val="24"/>
          <w:szCs w:val="24"/>
        </w:rPr>
        <w:t>ικτών</w:t>
      </w:r>
      <w:proofErr w:type="spellEnd"/>
      <w:r w:rsidR="00D46FCA" w:rsidRPr="00A74423">
        <w:rPr>
          <w:sz w:val="24"/>
          <w:szCs w:val="24"/>
        </w:rPr>
        <w:t>·</w:t>
      </w:r>
      <w:r w:rsidR="00AA36FC" w:rsidRPr="00A74423">
        <w:rPr>
          <w:sz w:val="24"/>
          <w:szCs w:val="24"/>
        </w:rPr>
        <w:t xml:space="preserve"> </w:t>
      </w:r>
    </w:p>
    <w:p w14:paraId="0A6A0096" w14:textId="77777777" w:rsidR="00A03C40" w:rsidRPr="00A74423" w:rsidRDefault="003D4EF3">
      <w:pPr>
        <w:pStyle w:val="ListParagraph"/>
        <w:numPr>
          <w:ilvl w:val="1"/>
          <w:numId w:val="4"/>
        </w:numPr>
        <w:tabs>
          <w:tab w:val="left" w:pos="3601"/>
        </w:tabs>
        <w:spacing w:before="4" w:line="292" w:lineRule="exact"/>
        <w:ind w:left="3600" w:right="1437"/>
        <w:jc w:val="both"/>
        <w:rPr>
          <w:sz w:val="24"/>
          <w:szCs w:val="24"/>
        </w:rPr>
      </w:pPr>
      <w:r w:rsidRPr="00A74423">
        <w:rPr>
          <w:sz w:val="24"/>
          <w:szCs w:val="24"/>
          <w:lang w:val="el-GR"/>
        </w:rPr>
        <w:t>της</w:t>
      </w:r>
      <w:r w:rsidR="00FF4B45" w:rsidRPr="00A74423">
        <w:rPr>
          <w:sz w:val="24"/>
          <w:szCs w:val="24"/>
          <w:lang w:val="el-GR"/>
        </w:rPr>
        <w:t xml:space="preserve"> διενέργεια</w:t>
      </w:r>
      <w:r w:rsidRPr="00A74423">
        <w:rPr>
          <w:sz w:val="24"/>
          <w:szCs w:val="24"/>
          <w:lang w:val="el-GR"/>
        </w:rPr>
        <w:t>ς</w:t>
      </w:r>
      <w:r w:rsidR="00FF4B45" w:rsidRPr="00A74423">
        <w:rPr>
          <w:sz w:val="24"/>
          <w:szCs w:val="24"/>
          <w:lang w:val="el-GR"/>
        </w:rPr>
        <w:t xml:space="preserve"> τακτικών διευθυντικών συναντήσεων ανάμεσα στον </w:t>
      </w:r>
      <w:r w:rsidR="00D46FCA" w:rsidRPr="00A74423">
        <w:rPr>
          <w:sz w:val="24"/>
          <w:szCs w:val="24"/>
          <w:lang w:val="el-GR"/>
        </w:rPr>
        <w:t>Διαχειριστή</w:t>
      </w:r>
      <w:r w:rsidR="00FF4B45" w:rsidRPr="00A74423">
        <w:rPr>
          <w:sz w:val="24"/>
          <w:szCs w:val="24"/>
        </w:rPr>
        <w:t>/</w:t>
      </w:r>
      <w:proofErr w:type="spellStart"/>
      <w:r w:rsidR="00FF4B45" w:rsidRPr="00A74423">
        <w:rPr>
          <w:sz w:val="24"/>
          <w:szCs w:val="24"/>
        </w:rPr>
        <w:t>Διευθυντ</w:t>
      </w:r>
      <w:proofErr w:type="spellEnd"/>
      <w:r w:rsidR="00FF4B45" w:rsidRPr="00A74423">
        <w:rPr>
          <w:sz w:val="24"/>
          <w:szCs w:val="24"/>
          <w:lang w:val="el-GR"/>
        </w:rPr>
        <w:t>ή</w:t>
      </w:r>
      <w:r w:rsidR="00D46FCA" w:rsidRPr="00A74423">
        <w:rPr>
          <w:sz w:val="24"/>
          <w:szCs w:val="24"/>
          <w:lang w:val="el-GR"/>
        </w:rPr>
        <w:t xml:space="preserve"> της Λέσχης</w:t>
      </w:r>
      <w:r w:rsidR="00FF4B45" w:rsidRPr="00A74423">
        <w:rPr>
          <w:sz w:val="24"/>
          <w:szCs w:val="24"/>
          <w:lang w:val="el-GR"/>
        </w:rPr>
        <w:t xml:space="preserve"> και </w:t>
      </w:r>
      <w:r w:rsidR="00D46FCA" w:rsidRPr="00A74423">
        <w:rPr>
          <w:sz w:val="24"/>
          <w:szCs w:val="24"/>
          <w:lang w:val="el-GR"/>
        </w:rPr>
        <w:t xml:space="preserve">στο </w:t>
      </w:r>
      <w:r w:rsidR="00FF4B45" w:rsidRPr="00A74423">
        <w:rPr>
          <w:sz w:val="24"/>
          <w:szCs w:val="24"/>
          <w:lang w:val="el-GR"/>
        </w:rPr>
        <w:t xml:space="preserve">γραφείο </w:t>
      </w:r>
      <w:proofErr w:type="spellStart"/>
      <w:r w:rsidR="00FF4B45" w:rsidRPr="00A74423">
        <w:rPr>
          <w:sz w:val="24"/>
          <w:szCs w:val="24"/>
        </w:rPr>
        <w:t>Βοήθει</w:t>
      </w:r>
      <w:proofErr w:type="spellEnd"/>
      <w:r w:rsidR="00FF4B45" w:rsidRPr="00A74423">
        <w:rPr>
          <w:sz w:val="24"/>
          <w:szCs w:val="24"/>
        </w:rPr>
        <w:t>ας Πα</w:t>
      </w:r>
      <w:proofErr w:type="spellStart"/>
      <w:r w:rsidR="00FF4B45" w:rsidRPr="00A74423">
        <w:rPr>
          <w:sz w:val="24"/>
          <w:szCs w:val="24"/>
        </w:rPr>
        <w:t>ικτών</w:t>
      </w:r>
      <w:proofErr w:type="spellEnd"/>
      <w:r w:rsidR="000228A9" w:rsidRPr="00A74423">
        <w:rPr>
          <w:sz w:val="24"/>
          <w:szCs w:val="24"/>
        </w:rPr>
        <w:t>/</w:t>
      </w:r>
      <w:r w:rsidR="00FF4B45" w:rsidRPr="00A74423">
        <w:rPr>
          <w:sz w:val="24"/>
          <w:szCs w:val="24"/>
          <w:lang w:val="el-GR"/>
        </w:rPr>
        <w:t xml:space="preserve"> Υπηρεσία Υποστήριξης της Λέσχης</w:t>
      </w:r>
      <w:r w:rsidR="000228A9" w:rsidRPr="00A74423">
        <w:rPr>
          <w:sz w:val="24"/>
          <w:szCs w:val="24"/>
        </w:rPr>
        <w:t>.</w:t>
      </w:r>
    </w:p>
    <w:p w14:paraId="1FA5437A" w14:textId="77777777" w:rsidR="00A03C40" w:rsidRPr="00A74423" w:rsidRDefault="00A03C40">
      <w:pPr>
        <w:pStyle w:val="BodyText"/>
        <w:spacing w:before="5"/>
      </w:pPr>
    </w:p>
    <w:p w14:paraId="221A4FA7" w14:textId="77777777" w:rsidR="00A03C40" w:rsidRPr="00A74423" w:rsidRDefault="009F0486">
      <w:pPr>
        <w:pStyle w:val="BodyText"/>
        <w:ind w:left="2520" w:right="1434"/>
        <w:jc w:val="both"/>
        <w:rPr>
          <w:lang w:val="el-GR"/>
        </w:rPr>
      </w:pPr>
      <w:r w:rsidRPr="00A74423">
        <w:t>O</w:t>
      </w:r>
      <w:r w:rsidRPr="00A74423">
        <w:rPr>
          <w:lang w:val="el-GR"/>
        </w:rPr>
        <w:t xml:space="preserve">ι λεπτομέρειες αυτών των συναντήσεων θα καταγράφονται σε ένα </w:t>
      </w:r>
      <w:r w:rsidR="00C3123C" w:rsidRPr="00A74423">
        <w:rPr>
          <w:lang w:val="el-GR"/>
        </w:rPr>
        <w:t xml:space="preserve">Αρχείο </w:t>
      </w:r>
      <w:r w:rsidRPr="00A74423">
        <w:rPr>
          <w:lang w:val="el-GR"/>
        </w:rPr>
        <w:t>Υπεύθυνου Παιχνιδιού</w:t>
      </w:r>
      <w:r w:rsidR="000228A9" w:rsidRPr="00A74423">
        <w:t xml:space="preserve">. </w:t>
      </w:r>
      <w:r w:rsidR="009F22BB" w:rsidRPr="00A74423">
        <w:rPr>
          <w:lang w:val="el-GR"/>
        </w:rPr>
        <w:t>Οι λεπτομέρειες της συνάντησης θα περιλαμβάνουν</w:t>
      </w:r>
    </w:p>
    <w:p w14:paraId="666E7336" w14:textId="77777777" w:rsidR="00A03C40" w:rsidRPr="00A74423" w:rsidRDefault="009F22BB">
      <w:pPr>
        <w:pStyle w:val="ListParagraph"/>
        <w:numPr>
          <w:ilvl w:val="1"/>
          <w:numId w:val="4"/>
        </w:numPr>
        <w:tabs>
          <w:tab w:val="left" w:pos="3601"/>
        </w:tabs>
        <w:spacing w:line="305" w:lineRule="exact"/>
        <w:ind w:left="3600"/>
        <w:rPr>
          <w:sz w:val="24"/>
          <w:szCs w:val="24"/>
        </w:rPr>
      </w:pPr>
      <w:r w:rsidRPr="00A74423">
        <w:rPr>
          <w:sz w:val="24"/>
          <w:szCs w:val="24"/>
          <w:lang w:val="el-GR"/>
        </w:rPr>
        <w:t>την ημερομηνία και ώρα της συνάντησης</w:t>
      </w:r>
      <w:r w:rsidR="00677FED" w:rsidRPr="00A74423">
        <w:rPr>
          <w:sz w:val="24"/>
          <w:szCs w:val="24"/>
          <w:lang w:val="el-GR"/>
        </w:rPr>
        <w:t>·</w:t>
      </w:r>
    </w:p>
    <w:p w14:paraId="3646CBA4" w14:textId="77777777" w:rsidR="00A03C40" w:rsidRPr="00A74423" w:rsidRDefault="009F22BB">
      <w:pPr>
        <w:pStyle w:val="ListParagraph"/>
        <w:numPr>
          <w:ilvl w:val="1"/>
          <w:numId w:val="4"/>
        </w:numPr>
        <w:tabs>
          <w:tab w:val="left" w:pos="3601"/>
        </w:tabs>
        <w:spacing w:before="1" w:line="306" w:lineRule="exact"/>
        <w:ind w:left="3600"/>
        <w:rPr>
          <w:sz w:val="24"/>
          <w:szCs w:val="24"/>
        </w:rPr>
      </w:pPr>
      <w:r w:rsidRPr="00A74423">
        <w:rPr>
          <w:sz w:val="24"/>
          <w:szCs w:val="24"/>
          <w:lang w:val="el-GR"/>
        </w:rPr>
        <w:t>τα άτομα που πήραν μέρος στη συνάντηση</w:t>
      </w:r>
      <w:r w:rsidR="00677FED" w:rsidRPr="00A74423">
        <w:rPr>
          <w:sz w:val="24"/>
          <w:szCs w:val="24"/>
          <w:lang w:val="el-GR"/>
        </w:rPr>
        <w:t>·</w:t>
      </w:r>
    </w:p>
    <w:p w14:paraId="54FF1111" w14:textId="77777777" w:rsidR="00A03C40" w:rsidRPr="00A74423" w:rsidRDefault="009F22BB">
      <w:pPr>
        <w:pStyle w:val="ListParagraph"/>
        <w:numPr>
          <w:ilvl w:val="1"/>
          <w:numId w:val="4"/>
        </w:numPr>
        <w:tabs>
          <w:tab w:val="left" w:pos="3601"/>
        </w:tabs>
        <w:spacing w:line="305" w:lineRule="exact"/>
        <w:ind w:left="3600"/>
        <w:rPr>
          <w:sz w:val="24"/>
          <w:szCs w:val="24"/>
        </w:rPr>
      </w:pPr>
      <w:r w:rsidRPr="00A74423">
        <w:rPr>
          <w:sz w:val="24"/>
          <w:szCs w:val="24"/>
          <w:lang w:val="el-GR"/>
        </w:rPr>
        <w:t>τα θέματα που συζητήθηκαν</w:t>
      </w:r>
      <w:r w:rsidR="00677FED" w:rsidRPr="00A74423">
        <w:rPr>
          <w:sz w:val="24"/>
          <w:szCs w:val="24"/>
          <w:lang w:val="el-GR"/>
        </w:rPr>
        <w:t>·</w:t>
      </w:r>
    </w:p>
    <w:p w14:paraId="583EA5BF" w14:textId="77777777" w:rsidR="00A03C40" w:rsidRPr="00A74423" w:rsidRDefault="00D46FCA">
      <w:pPr>
        <w:pStyle w:val="ListParagraph"/>
        <w:numPr>
          <w:ilvl w:val="1"/>
          <w:numId w:val="4"/>
        </w:numPr>
        <w:tabs>
          <w:tab w:val="left" w:pos="3601"/>
        </w:tabs>
        <w:spacing w:line="305" w:lineRule="exact"/>
        <w:ind w:left="3600"/>
        <w:rPr>
          <w:sz w:val="24"/>
          <w:szCs w:val="24"/>
        </w:rPr>
      </w:pPr>
      <w:r w:rsidRPr="00A74423">
        <w:rPr>
          <w:sz w:val="24"/>
          <w:szCs w:val="24"/>
          <w:lang w:val="el-GR"/>
        </w:rPr>
        <w:t>συμπεράσματα συνάντησης</w:t>
      </w:r>
      <w:r w:rsidR="000228A9" w:rsidRPr="00A74423">
        <w:rPr>
          <w:sz w:val="24"/>
          <w:szCs w:val="24"/>
        </w:rPr>
        <w:t xml:space="preserve">/ </w:t>
      </w:r>
      <w:r w:rsidRPr="00A74423">
        <w:rPr>
          <w:sz w:val="24"/>
          <w:szCs w:val="24"/>
          <w:lang w:val="el-GR"/>
        </w:rPr>
        <w:t>μέτρα που ελήφθησαν</w:t>
      </w:r>
      <w:r w:rsidR="00677FED" w:rsidRPr="00A74423">
        <w:rPr>
          <w:sz w:val="24"/>
          <w:szCs w:val="24"/>
          <w:lang w:val="el-GR"/>
        </w:rPr>
        <w:t>·</w:t>
      </w:r>
    </w:p>
    <w:p w14:paraId="766971CA" w14:textId="77777777" w:rsidR="00A03C40" w:rsidRPr="00A74423" w:rsidRDefault="009F22BB">
      <w:pPr>
        <w:pStyle w:val="ListParagraph"/>
        <w:numPr>
          <w:ilvl w:val="1"/>
          <w:numId w:val="4"/>
        </w:numPr>
        <w:tabs>
          <w:tab w:val="left" w:pos="3601"/>
        </w:tabs>
        <w:spacing w:before="1"/>
        <w:ind w:left="3600"/>
        <w:rPr>
          <w:sz w:val="24"/>
          <w:szCs w:val="24"/>
        </w:rPr>
      </w:pPr>
      <w:r w:rsidRPr="00A74423">
        <w:rPr>
          <w:sz w:val="24"/>
          <w:szCs w:val="24"/>
          <w:lang w:val="el-GR"/>
        </w:rPr>
        <w:t>την ημερομηνία της επόμενης συνάντησης</w:t>
      </w:r>
      <w:r w:rsidR="000228A9" w:rsidRPr="00A74423">
        <w:rPr>
          <w:sz w:val="24"/>
          <w:szCs w:val="24"/>
        </w:rPr>
        <w:t>.</w:t>
      </w:r>
    </w:p>
    <w:p w14:paraId="75AF35AB" w14:textId="77777777" w:rsidR="00A03C40" w:rsidRPr="00A74423" w:rsidRDefault="00A03C40">
      <w:pPr>
        <w:rPr>
          <w:sz w:val="24"/>
          <w:szCs w:val="24"/>
        </w:rPr>
      </w:pPr>
    </w:p>
    <w:p w14:paraId="7C48C4DD" w14:textId="77777777" w:rsidR="00AE2527" w:rsidRPr="00A74423" w:rsidRDefault="00AE2527">
      <w:pPr>
        <w:rPr>
          <w:sz w:val="24"/>
          <w:szCs w:val="24"/>
        </w:rPr>
      </w:pPr>
    </w:p>
    <w:p w14:paraId="53778ACB" w14:textId="77777777" w:rsidR="00AE2527" w:rsidRPr="00A74423" w:rsidRDefault="00AE2527" w:rsidP="00AE2527">
      <w:pPr>
        <w:pStyle w:val="Heading1"/>
        <w:ind w:firstLine="0"/>
        <w:rPr>
          <w:b w:val="0"/>
          <w:bCs w:val="0"/>
          <w:lang w:val="en-AU"/>
        </w:rPr>
      </w:pPr>
      <w:r w:rsidRPr="00A74423">
        <w:rPr>
          <w:b w:val="0"/>
          <w:bCs w:val="0"/>
          <w:lang w:val="el-GR"/>
        </w:rPr>
        <w:t>Ένας φορέας εκμετάλλευσης του χώρου αναμένεται να εξασφαλίσει ότι το προσωπικό που έχει καθημερινή διαχείριση της λειτουργίας του εγκεκριμένου χώρου και οι υπεύθυνοι υπεύθυνοι τυχερών παιχνιδιών συναντώνται με τον διορισμένο εργαζόμενο υποστήριξης του χώρου, τουλάχιστον μία φορά κάθε έξι μήνες.</w:t>
      </w:r>
    </w:p>
    <w:p w14:paraId="7E646E82" w14:textId="77777777" w:rsidR="00AE2527" w:rsidRPr="00A74423" w:rsidRDefault="00AE2527" w:rsidP="00AE2527">
      <w:pPr>
        <w:pStyle w:val="Heading1"/>
      </w:pPr>
    </w:p>
    <w:p w14:paraId="07138D73" w14:textId="77777777" w:rsidR="00A03C40" w:rsidRPr="00A74423" w:rsidRDefault="00FF7CDA">
      <w:pPr>
        <w:pStyle w:val="Heading1"/>
        <w:numPr>
          <w:ilvl w:val="0"/>
          <w:numId w:val="4"/>
        </w:numPr>
        <w:tabs>
          <w:tab w:val="left" w:pos="2521"/>
        </w:tabs>
      </w:pPr>
      <w:r w:rsidRPr="00A74423">
        <w:rPr>
          <w:lang w:val="el-GR"/>
        </w:rPr>
        <w:t>Παράπονα πελατών</w:t>
      </w:r>
    </w:p>
    <w:p w14:paraId="14262316" w14:textId="77777777" w:rsidR="00A03C40" w:rsidRPr="00A74423" w:rsidRDefault="00A03C40">
      <w:pPr>
        <w:pStyle w:val="BodyText"/>
        <w:rPr>
          <w:b/>
        </w:rPr>
      </w:pPr>
    </w:p>
    <w:p w14:paraId="161CC036" w14:textId="77777777" w:rsidR="00A03C40" w:rsidRPr="00A74423" w:rsidRDefault="00FF7CDA">
      <w:pPr>
        <w:pStyle w:val="BodyText"/>
        <w:ind w:left="2520" w:right="1435"/>
        <w:jc w:val="both"/>
      </w:pPr>
      <w:r w:rsidRPr="00A74423">
        <w:rPr>
          <w:lang w:val="el-GR"/>
        </w:rPr>
        <w:t xml:space="preserve">Αν ένας πελάτης επιθυμεί να υποβάλλει κάποιο παράπονο σχετικά με </w:t>
      </w:r>
      <w:r w:rsidR="00DE1885" w:rsidRPr="00A74423">
        <w:rPr>
          <w:lang w:val="el-GR"/>
        </w:rPr>
        <w:t xml:space="preserve">τον </w:t>
      </w:r>
      <w:r w:rsidRPr="00A74423">
        <w:rPr>
          <w:lang w:val="el-GR"/>
        </w:rPr>
        <w:t>παρόν</w:t>
      </w:r>
      <w:r w:rsidR="00E43C92" w:rsidRPr="00A74423">
        <w:rPr>
          <w:lang w:val="el-GR"/>
        </w:rPr>
        <w:t>τα</w:t>
      </w:r>
      <w:r w:rsidRPr="00A74423">
        <w:rPr>
          <w:lang w:val="el-GR"/>
        </w:rPr>
        <w:t xml:space="preserve"> Κώδικα Δεοντολογίας, θα πρέπει να το κάνει γραπτώς </w:t>
      </w:r>
      <w:r w:rsidR="000B52A3" w:rsidRPr="00A74423">
        <w:rPr>
          <w:lang w:val="el-GR"/>
        </w:rPr>
        <w:t xml:space="preserve">απευθείας </w:t>
      </w:r>
      <w:r w:rsidRPr="00A74423">
        <w:rPr>
          <w:lang w:val="el-GR"/>
        </w:rPr>
        <w:t>στη διεύθυνση της λέσχης.</w:t>
      </w:r>
      <w:r w:rsidR="000228A9" w:rsidRPr="00A74423">
        <w:t xml:space="preserve"> </w:t>
      </w:r>
      <w:r w:rsidR="000235AD" w:rsidRPr="00A74423">
        <w:rPr>
          <w:lang w:val="el-GR"/>
        </w:rPr>
        <w:t>Όλα τα παράπονα θα εξετάζονται από τον διευθυντή της λέσχης προκειμένου να διασφαλιστεί ότι αφορού</w:t>
      </w:r>
      <w:r w:rsidR="00273AC1" w:rsidRPr="00A74423">
        <w:rPr>
          <w:lang w:val="el-GR"/>
        </w:rPr>
        <w:t>ν αυτόν</w:t>
      </w:r>
      <w:r w:rsidR="000235AD" w:rsidRPr="00A74423">
        <w:rPr>
          <w:lang w:val="el-GR"/>
        </w:rPr>
        <w:t xml:space="preserve"> το</w:t>
      </w:r>
      <w:r w:rsidR="00273AC1" w:rsidRPr="00A74423">
        <w:rPr>
          <w:lang w:val="el-GR"/>
        </w:rPr>
        <w:t>ν</w:t>
      </w:r>
      <w:r w:rsidR="000235AD" w:rsidRPr="00A74423">
        <w:rPr>
          <w:lang w:val="el-GR"/>
        </w:rPr>
        <w:t xml:space="preserve"> Κώδικα</w:t>
      </w:r>
      <w:r w:rsidR="000228A9" w:rsidRPr="00A74423">
        <w:t xml:space="preserve">. </w:t>
      </w:r>
      <w:r w:rsidR="000235AD" w:rsidRPr="00A74423">
        <w:rPr>
          <w:lang w:val="el-GR"/>
        </w:rPr>
        <w:t xml:space="preserve">Τα παράπονα που αφορούν την </w:t>
      </w:r>
      <w:r w:rsidR="00D06070" w:rsidRPr="00A74423">
        <w:rPr>
          <w:lang w:val="el-GR"/>
        </w:rPr>
        <w:t>εξυπηρέτηση</w:t>
      </w:r>
      <w:r w:rsidR="000235AD" w:rsidRPr="00A74423">
        <w:rPr>
          <w:lang w:val="el-GR"/>
        </w:rPr>
        <w:t xml:space="preserve"> πελατών και </w:t>
      </w:r>
      <w:r w:rsidR="00D06070" w:rsidRPr="00A74423">
        <w:rPr>
          <w:lang w:val="el-GR"/>
        </w:rPr>
        <w:t>τ</w:t>
      </w:r>
      <w:r w:rsidR="000235AD" w:rsidRPr="00A74423">
        <w:rPr>
          <w:lang w:val="el-GR"/>
        </w:rPr>
        <w:t xml:space="preserve">η λειτουργία των μηχανών θα πρέπει να υποβάλλονται </w:t>
      </w:r>
      <w:r w:rsidR="000B52A3" w:rsidRPr="00A74423">
        <w:rPr>
          <w:lang w:val="el-GR"/>
        </w:rPr>
        <w:t>απ</w:t>
      </w:r>
      <w:r w:rsidR="00583B2A" w:rsidRPr="00A74423">
        <w:rPr>
          <w:lang w:val="el-GR"/>
        </w:rPr>
        <w:t>ευθεία</w:t>
      </w:r>
      <w:r w:rsidR="000B52A3" w:rsidRPr="00A74423">
        <w:rPr>
          <w:lang w:val="el-GR"/>
        </w:rPr>
        <w:t>ς</w:t>
      </w:r>
      <w:r w:rsidR="00D06070" w:rsidRPr="00A74423">
        <w:rPr>
          <w:lang w:val="el-GR"/>
        </w:rPr>
        <w:t xml:space="preserve"> στον διευθυντή</w:t>
      </w:r>
      <w:r w:rsidR="000B52A3" w:rsidRPr="00A74423">
        <w:t xml:space="preserve"> </w:t>
      </w:r>
      <w:r w:rsidR="000B52A3" w:rsidRPr="00A74423">
        <w:rPr>
          <w:lang w:val="el-GR"/>
        </w:rPr>
        <w:t>ή στο</w:t>
      </w:r>
      <w:r w:rsidR="000228A9" w:rsidRPr="00A74423">
        <w:t xml:space="preserve"> </w:t>
      </w:r>
      <w:r w:rsidR="00D06070" w:rsidRPr="00A74423">
        <w:rPr>
          <w:lang w:val="el-GR"/>
        </w:rPr>
        <w:t>προσωπικό υπηρεσίας της λέσχης</w:t>
      </w:r>
      <w:r w:rsidR="000228A9" w:rsidRPr="00A74423">
        <w:t xml:space="preserve">. </w:t>
      </w:r>
      <w:r w:rsidR="00D06070" w:rsidRPr="00A74423">
        <w:rPr>
          <w:lang w:val="el-GR"/>
        </w:rPr>
        <w:t xml:space="preserve">Το προσωπικό της λέσχης θα </w:t>
      </w:r>
      <w:r w:rsidR="0095573E" w:rsidRPr="00A74423">
        <w:rPr>
          <w:lang w:val="el-GR"/>
        </w:rPr>
        <w:t>είναι σε θέση να βοηθήσει</w:t>
      </w:r>
      <w:r w:rsidR="00D06070" w:rsidRPr="00A74423">
        <w:rPr>
          <w:lang w:val="el-GR"/>
        </w:rPr>
        <w:t xml:space="preserve"> τους πελάτες αν </w:t>
      </w:r>
      <w:r w:rsidR="00B82CD4" w:rsidRPr="00A74423">
        <w:rPr>
          <w:lang w:val="el-GR"/>
        </w:rPr>
        <w:t>του ζητηθεί</w:t>
      </w:r>
      <w:r w:rsidR="000228A9" w:rsidRPr="00A74423">
        <w:t>.</w:t>
      </w:r>
    </w:p>
    <w:p w14:paraId="68069A73" w14:textId="77777777" w:rsidR="00A03C40" w:rsidRPr="00A74423" w:rsidRDefault="00A03C40">
      <w:pPr>
        <w:pStyle w:val="BodyText"/>
        <w:spacing w:before="2"/>
      </w:pPr>
    </w:p>
    <w:p w14:paraId="60602EE1" w14:textId="77777777" w:rsidR="00A03C40" w:rsidRPr="00A74423" w:rsidRDefault="0095573E">
      <w:pPr>
        <w:pStyle w:val="BodyText"/>
        <w:ind w:left="2520" w:right="1441"/>
        <w:jc w:val="both"/>
      </w:pPr>
      <w:r w:rsidRPr="00A74423">
        <w:rPr>
          <w:lang w:val="el-GR"/>
        </w:rPr>
        <w:t xml:space="preserve">Τα παράπονα θα εξετάζονται με </w:t>
      </w:r>
      <w:r w:rsidR="00CC19BC" w:rsidRPr="00A74423">
        <w:rPr>
          <w:lang w:val="el-GR"/>
        </w:rPr>
        <w:t>προσοχή και</w:t>
      </w:r>
      <w:r w:rsidRPr="00A74423">
        <w:rPr>
          <w:lang w:val="el-GR"/>
        </w:rPr>
        <w:t xml:space="preserve"> το ταχύτερο δυνατό</w:t>
      </w:r>
      <w:r w:rsidR="000228A9" w:rsidRPr="00A74423">
        <w:t xml:space="preserve">. </w:t>
      </w:r>
      <w:r w:rsidRPr="00A74423">
        <w:rPr>
          <w:lang w:val="el-GR"/>
        </w:rPr>
        <w:t xml:space="preserve">Τα παράπονα θα </w:t>
      </w:r>
      <w:r w:rsidR="000B52A3" w:rsidRPr="00A74423">
        <w:rPr>
          <w:lang w:val="el-GR"/>
        </w:rPr>
        <w:t>διεκπεραιώνονται</w:t>
      </w:r>
      <w:r w:rsidRPr="00A74423">
        <w:rPr>
          <w:lang w:val="el-GR"/>
        </w:rPr>
        <w:t xml:space="preserve"> με τον παρακάτω τρόπο</w:t>
      </w:r>
    </w:p>
    <w:p w14:paraId="64F3464D" w14:textId="77777777" w:rsidR="00A03C40" w:rsidRPr="00A74423" w:rsidRDefault="00AD14B7">
      <w:pPr>
        <w:pStyle w:val="ListParagraph"/>
        <w:numPr>
          <w:ilvl w:val="1"/>
          <w:numId w:val="4"/>
        </w:numPr>
        <w:tabs>
          <w:tab w:val="left" w:pos="3241"/>
        </w:tabs>
        <w:spacing w:line="304" w:lineRule="exact"/>
        <w:rPr>
          <w:sz w:val="24"/>
        </w:rPr>
      </w:pPr>
      <w:r w:rsidRPr="00A74423">
        <w:rPr>
          <w:sz w:val="24"/>
          <w:lang w:val="el-GR"/>
        </w:rPr>
        <w:t>όλα τα παράπονα θα καταγράφονται εγκαίρως</w:t>
      </w:r>
      <w:r w:rsidR="000B52A3" w:rsidRPr="00A74423">
        <w:rPr>
          <w:sz w:val="24"/>
          <w:lang w:val="el-GR"/>
        </w:rPr>
        <w:t>·</w:t>
      </w:r>
    </w:p>
    <w:p w14:paraId="63DCECA2" w14:textId="77777777" w:rsidR="00A03C40" w:rsidRPr="00A74423" w:rsidRDefault="00AD14B7">
      <w:pPr>
        <w:pStyle w:val="ListParagraph"/>
        <w:numPr>
          <w:ilvl w:val="1"/>
          <w:numId w:val="4"/>
        </w:numPr>
        <w:tabs>
          <w:tab w:val="left" w:pos="3241"/>
        </w:tabs>
        <w:spacing w:line="242" w:lineRule="auto"/>
        <w:ind w:right="1448"/>
        <w:rPr>
          <w:sz w:val="24"/>
        </w:rPr>
      </w:pPr>
      <w:r w:rsidRPr="00A74423">
        <w:rPr>
          <w:sz w:val="24"/>
          <w:lang w:val="el-GR"/>
        </w:rPr>
        <w:t xml:space="preserve">αν κάποιο παράπονο αποφασιστεί να μην διερευνηθεί </w:t>
      </w:r>
      <w:r w:rsidR="00E27E7B" w:rsidRPr="00A74423">
        <w:rPr>
          <w:sz w:val="24"/>
          <w:lang w:val="el-GR"/>
        </w:rPr>
        <w:t>επειδή δεν σχετίζεται με αυτόν τον κώδικα</w:t>
      </w:r>
      <w:r w:rsidR="000228A9" w:rsidRPr="00A74423">
        <w:rPr>
          <w:sz w:val="24"/>
        </w:rPr>
        <w:t xml:space="preserve">, </w:t>
      </w:r>
      <w:r w:rsidR="00E27E7B" w:rsidRPr="00A74423">
        <w:rPr>
          <w:sz w:val="24"/>
          <w:lang w:val="el-GR"/>
        </w:rPr>
        <w:t>ο πελάτης θα ενημερώνεται επί των αιτιών</w:t>
      </w:r>
      <w:r w:rsidR="000B52A3" w:rsidRPr="00A74423">
        <w:rPr>
          <w:sz w:val="24"/>
          <w:lang w:val="el-GR"/>
        </w:rPr>
        <w:t>·</w:t>
      </w:r>
    </w:p>
    <w:p w14:paraId="2D6EFBF0" w14:textId="77777777" w:rsidR="00A03C40" w:rsidRPr="00A74423" w:rsidRDefault="00E27E7B">
      <w:pPr>
        <w:pStyle w:val="ListParagraph"/>
        <w:numPr>
          <w:ilvl w:val="1"/>
          <w:numId w:val="4"/>
        </w:numPr>
        <w:tabs>
          <w:tab w:val="left" w:pos="3241"/>
        </w:tabs>
        <w:spacing w:before="4" w:line="292" w:lineRule="exact"/>
        <w:ind w:right="1442"/>
        <w:rPr>
          <w:sz w:val="24"/>
        </w:rPr>
      </w:pPr>
      <w:r w:rsidRPr="00A74423">
        <w:rPr>
          <w:sz w:val="24"/>
          <w:lang w:val="el-GR"/>
        </w:rPr>
        <w:t xml:space="preserve">κατά την εξέταση, ο </w:t>
      </w:r>
      <w:r w:rsidR="00723654" w:rsidRPr="00A74423">
        <w:rPr>
          <w:sz w:val="24"/>
          <w:lang w:val="el-GR"/>
        </w:rPr>
        <w:t>Δ</w:t>
      </w:r>
      <w:r w:rsidRPr="00A74423">
        <w:rPr>
          <w:sz w:val="24"/>
          <w:lang w:val="el-GR"/>
        </w:rPr>
        <w:t xml:space="preserve">ιευθυντής της </w:t>
      </w:r>
      <w:r w:rsidR="00723654" w:rsidRPr="00A74423">
        <w:rPr>
          <w:sz w:val="24"/>
          <w:lang w:val="el-GR"/>
        </w:rPr>
        <w:t>Λ</w:t>
      </w:r>
      <w:r w:rsidRPr="00A74423">
        <w:rPr>
          <w:sz w:val="24"/>
          <w:lang w:val="el-GR"/>
        </w:rPr>
        <w:t>έσχης ενδέχεται να ζητήσει ενημέρωση από το μέλος του προσωπικού που εμπλέκεται στο παράπονο</w:t>
      </w:r>
      <w:r w:rsidR="000B52A3" w:rsidRPr="00A74423">
        <w:rPr>
          <w:sz w:val="24"/>
          <w:lang w:val="el-GR"/>
        </w:rPr>
        <w:t>·</w:t>
      </w:r>
    </w:p>
    <w:p w14:paraId="15C3EE0C" w14:textId="77777777" w:rsidR="00A03C40" w:rsidRPr="00A74423" w:rsidRDefault="00723654">
      <w:pPr>
        <w:pStyle w:val="ListParagraph"/>
        <w:numPr>
          <w:ilvl w:val="1"/>
          <w:numId w:val="4"/>
        </w:numPr>
        <w:tabs>
          <w:tab w:val="left" w:pos="3241"/>
        </w:tabs>
        <w:spacing w:before="5"/>
        <w:ind w:right="1443"/>
        <w:rPr>
          <w:sz w:val="24"/>
        </w:rPr>
      </w:pPr>
      <w:r w:rsidRPr="00A74423">
        <w:rPr>
          <w:sz w:val="24"/>
          <w:lang w:val="el-GR"/>
        </w:rPr>
        <w:t xml:space="preserve">ο Διευθυντής της Λέσχης θα διερευνήσει εάν ο πελάτης έχει αντιμετωπιστεί </w:t>
      </w:r>
      <w:r w:rsidR="001D4E8C" w:rsidRPr="00A74423">
        <w:rPr>
          <w:sz w:val="24"/>
          <w:lang w:val="el-GR"/>
        </w:rPr>
        <w:t>ευλόγως</w:t>
      </w:r>
      <w:r w:rsidRPr="00A74423">
        <w:rPr>
          <w:sz w:val="24"/>
          <w:lang w:val="el-GR"/>
        </w:rPr>
        <w:t xml:space="preserve"> και σύμφωνα με τον παρόν</w:t>
      </w:r>
      <w:r w:rsidR="00E43C92" w:rsidRPr="00A74423">
        <w:rPr>
          <w:sz w:val="24"/>
          <w:lang w:val="el-GR"/>
        </w:rPr>
        <w:t>τα</w:t>
      </w:r>
      <w:r w:rsidRPr="00A74423">
        <w:rPr>
          <w:sz w:val="24"/>
          <w:lang w:val="el-GR"/>
        </w:rPr>
        <w:t xml:space="preserve"> Κώδικα</w:t>
      </w:r>
      <w:r w:rsidR="000B52A3" w:rsidRPr="00A74423">
        <w:rPr>
          <w:sz w:val="24"/>
          <w:lang w:val="el-GR"/>
        </w:rPr>
        <w:t>·</w:t>
      </w:r>
    </w:p>
    <w:p w14:paraId="188FFD41" w14:textId="77777777" w:rsidR="00A03C40" w:rsidRPr="00A74423" w:rsidRDefault="001D4E8C">
      <w:pPr>
        <w:pStyle w:val="ListParagraph"/>
        <w:numPr>
          <w:ilvl w:val="1"/>
          <w:numId w:val="4"/>
        </w:numPr>
        <w:tabs>
          <w:tab w:val="left" w:pos="3241"/>
        </w:tabs>
        <w:spacing w:before="1"/>
        <w:ind w:right="1444"/>
        <w:rPr>
          <w:sz w:val="24"/>
        </w:rPr>
      </w:pPr>
      <w:r w:rsidRPr="00A74423">
        <w:rPr>
          <w:sz w:val="24"/>
          <w:lang w:val="el-GR"/>
        </w:rPr>
        <w:t xml:space="preserve">αν το παράπονο ευσταθεί, ο </w:t>
      </w:r>
      <w:r w:rsidR="003C53F0" w:rsidRPr="00A74423">
        <w:rPr>
          <w:sz w:val="24"/>
          <w:lang w:val="el-GR"/>
        </w:rPr>
        <w:t xml:space="preserve">Διευθυντής της Λέσχης </w:t>
      </w:r>
      <w:r w:rsidRPr="00A74423">
        <w:rPr>
          <w:sz w:val="24"/>
          <w:lang w:val="el-GR"/>
        </w:rPr>
        <w:t>θα ενημερώσει τον πελάτη για τα μέτρα επίλυσης του προβλήματος που πρόκειται να ληφθούν</w:t>
      </w:r>
      <w:r w:rsidR="000B52A3" w:rsidRPr="00A74423">
        <w:rPr>
          <w:sz w:val="24"/>
          <w:lang w:val="el-GR"/>
        </w:rPr>
        <w:t>·</w:t>
      </w:r>
    </w:p>
    <w:p w14:paraId="66F3779C" w14:textId="77777777" w:rsidR="00A03C40" w:rsidRPr="00A74423" w:rsidRDefault="003C53F0">
      <w:pPr>
        <w:pStyle w:val="ListParagraph"/>
        <w:numPr>
          <w:ilvl w:val="1"/>
          <w:numId w:val="4"/>
        </w:numPr>
        <w:tabs>
          <w:tab w:val="left" w:pos="3241"/>
        </w:tabs>
        <w:spacing w:line="304" w:lineRule="exact"/>
        <w:rPr>
          <w:sz w:val="24"/>
        </w:rPr>
      </w:pPr>
      <w:r w:rsidRPr="00A74423">
        <w:rPr>
          <w:sz w:val="24"/>
          <w:lang w:val="el-GR"/>
        </w:rPr>
        <w:lastRenderedPageBreak/>
        <w:t>ο πελάτης θα ενημερώνεται τακτικά για την έκβαση του παραπόνου</w:t>
      </w:r>
      <w:r w:rsidR="00460357" w:rsidRPr="00A74423">
        <w:rPr>
          <w:sz w:val="24"/>
          <w:lang w:val="el-GR"/>
        </w:rPr>
        <w:t>·</w:t>
      </w:r>
    </w:p>
    <w:p w14:paraId="25408313" w14:textId="77777777" w:rsidR="00A03C40" w:rsidRPr="00A74423" w:rsidRDefault="003C53F0">
      <w:pPr>
        <w:pStyle w:val="ListParagraph"/>
        <w:numPr>
          <w:ilvl w:val="1"/>
          <w:numId w:val="4"/>
        </w:numPr>
        <w:tabs>
          <w:tab w:val="left" w:pos="3241"/>
        </w:tabs>
        <w:spacing w:line="242" w:lineRule="auto"/>
        <w:ind w:right="1440"/>
        <w:rPr>
          <w:sz w:val="24"/>
        </w:rPr>
      </w:pPr>
      <w:r w:rsidRPr="00A74423">
        <w:rPr>
          <w:sz w:val="24"/>
          <w:lang w:val="el-GR"/>
        </w:rPr>
        <w:t xml:space="preserve">οι λεπτομέρειες του παραπόνου θα διατηρούνται στο </w:t>
      </w:r>
      <w:r w:rsidR="00C3123C" w:rsidRPr="00A74423">
        <w:rPr>
          <w:sz w:val="24"/>
          <w:lang w:val="el-GR"/>
        </w:rPr>
        <w:t>Αρχείο</w:t>
      </w:r>
      <w:r w:rsidRPr="00A74423">
        <w:rPr>
          <w:sz w:val="24"/>
          <w:lang w:val="el-GR"/>
        </w:rPr>
        <w:t xml:space="preserve"> Υπεύθυνου Παιχνιδιού</w:t>
      </w:r>
      <w:r w:rsidR="000B52A3" w:rsidRPr="00A74423">
        <w:rPr>
          <w:sz w:val="24"/>
          <w:lang w:val="el-GR"/>
        </w:rPr>
        <w:t>·</w:t>
      </w:r>
    </w:p>
    <w:p w14:paraId="36F13CDB" w14:textId="77777777" w:rsidR="00A03C40" w:rsidRPr="00A74423" w:rsidRDefault="003C53F0" w:rsidP="000758F3">
      <w:pPr>
        <w:pStyle w:val="ListParagraph"/>
        <w:numPr>
          <w:ilvl w:val="1"/>
          <w:numId w:val="4"/>
        </w:numPr>
        <w:tabs>
          <w:tab w:val="left" w:pos="3241"/>
        </w:tabs>
        <w:spacing w:before="4" w:line="292" w:lineRule="exact"/>
        <w:ind w:right="1437"/>
        <w:rPr>
          <w:sz w:val="24"/>
        </w:rPr>
      </w:pPr>
      <w:r w:rsidRPr="00A74423">
        <w:rPr>
          <w:sz w:val="24"/>
          <w:lang w:val="el-GR"/>
        </w:rPr>
        <w:t xml:space="preserve">αν </w:t>
      </w:r>
      <w:r w:rsidR="00E70CA6" w:rsidRPr="00A74423">
        <w:rPr>
          <w:sz w:val="24"/>
          <w:lang w:val="el-GR"/>
        </w:rPr>
        <w:t>η VCGLR ζητήσει πληροφορίες για τα παράπονα</w:t>
      </w:r>
      <w:r w:rsidRPr="00A74423">
        <w:rPr>
          <w:sz w:val="24"/>
          <w:lang w:val="el-GR"/>
        </w:rPr>
        <w:t xml:space="preserve">, </w:t>
      </w:r>
      <w:r w:rsidR="00477659" w:rsidRPr="00A74423">
        <w:rPr>
          <w:sz w:val="24"/>
          <w:lang w:val="el-GR"/>
        </w:rPr>
        <w:t xml:space="preserve">θα </w:t>
      </w:r>
      <w:r w:rsidR="00E70CA6" w:rsidRPr="00A74423">
        <w:rPr>
          <w:sz w:val="24"/>
          <w:lang w:val="el-GR"/>
        </w:rPr>
        <w:t>της δοθούν</w:t>
      </w:r>
      <w:r w:rsidR="000228A9" w:rsidRPr="00A74423">
        <w:rPr>
          <w:sz w:val="24"/>
        </w:rPr>
        <w:t>.</w:t>
      </w:r>
    </w:p>
    <w:p w14:paraId="5FB865F0" w14:textId="77777777" w:rsidR="00A03C40" w:rsidRPr="00A74423" w:rsidRDefault="00A03C40">
      <w:pPr>
        <w:pStyle w:val="BodyText"/>
        <w:spacing w:before="5"/>
      </w:pPr>
    </w:p>
    <w:p w14:paraId="402B93DC" w14:textId="77777777" w:rsidR="00A03C40" w:rsidRPr="00A74423" w:rsidRDefault="000758F3">
      <w:pPr>
        <w:pStyle w:val="BodyText"/>
        <w:ind w:left="2520" w:right="1436"/>
        <w:jc w:val="both"/>
      </w:pPr>
      <w:r w:rsidRPr="00A74423">
        <w:rPr>
          <w:lang w:val="el-GR"/>
        </w:rPr>
        <w:t>Εάν ένα παράπονο δεν μπορεί να αντιμετωπιστεί στη λέσχη,</w:t>
      </w:r>
      <w:r w:rsidR="00460357" w:rsidRPr="00A74423">
        <w:rPr>
          <w:lang w:val="el-GR"/>
        </w:rPr>
        <w:t xml:space="preserve"> θα</w:t>
      </w:r>
      <w:r w:rsidR="000228A9" w:rsidRPr="00A74423">
        <w:t xml:space="preserve"> </w:t>
      </w:r>
      <w:r w:rsidR="00E70CA6" w:rsidRPr="00A74423">
        <w:rPr>
          <w:lang w:val="el-GR"/>
        </w:rPr>
        <w:t>προωθείται προς</w:t>
      </w:r>
      <w:r w:rsidR="00027F4A" w:rsidRPr="00A74423">
        <w:rPr>
          <w:lang w:val="el-GR"/>
        </w:rPr>
        <w:t xml:space="preserve"> επίλυση στον Οργανισμό Διαιτησίας</w:t>
      </w:r>
      <w:r w:rsidR="00E70CA6" w:rsidRPr="00A74423">
        <w:rPr>
          <w:lang w:val="el-GR"/>
        </w:rPr>
        <w:t xml:space="preserve"> και </w:t>
      </w:r>
      <w:r w:rsidR="00027F4A" w:rsidRPr="00A74423">
        <w:rPr>
          <w:lang w:val="el-GR"/>
        </w:rPr>
        <w:t>Διαμ</w:t>
      </w:r>
      <w:r w:rsidR="00E70CA6" w:rsidRPr="00A74423">
        <w:rPr>
          <w:lang w:val="el-GR"/>
        </w:rPr>
        <w:t>εσολάβησης Αυστραλίας</w:t>
      </w:r>
      <w:r w:rsidR="000228A9" w:rsidRPr="00A74423">
        <w:t xml:space="preserve"> (IAMA). </w:t>
      </w:r>
      <w:r w:rsidR="00E70CA6" w:rsidRPr="00A74423">
        <w:rPr>
          <w:lang w:val="el-GR"/>
        </w:rPr>
        <w:t>Και τα δύο μέρη που εμπλέκονται στο παράπονο μπορούν να επικοινωνήσουν με το</w:t>
      </w:r>
      <w:r w:rsidR="00A56984" w:rsidRPr="00A74423">
        <w:rPr>
          <w:lang w:val="el-GR"/>
        </w:rPr>
        <w:t>ν</w:t>
      </w:r>
      <w:r w:rsidR="000228A9" w:rsidRPr="00A74423">
        <w:t xml:space="preserve"> IAMA. </w:t>
      </w:r>
      <w:r w:rsidR="00460357" w:rsidRPr="00A74423">
        <w:rPr>
          <w:lang w:val="el-GR"/>
        </w:rPr>
        <w:t>Για</w:t>
      </w:r>
      <w:r w:rsidR="00E70CA6" w:rsidRPr="00A74423">
        <w:rPr>
          <w:lang w:val="el-GR"/>
        </w:rPr>
        <w:t xml:space="preserve"> να </w:t>
      </w:r>
      <w:r w:rsidR="005D48D6" w:rsidRPr="00A74423">
        <w:rPr>
          <w:lang w:val="el-GR"/>
        </w:rPr>
        <w:t>υποβάλλ</w:t>
      </w:r>
      <w:r w:rsidR="00A56984" w:rsidRPr="00A74423">
        <w:rPr>
          <w:lang w:val="el-GR"/>
        </w:rPr>
        <w:t>ουν</w:t>
      </w:r>
      <w:r w:rsidR="00E70CA6" w:rsidRPr="00A74423">
        <w:rPr>
          <w:lang w:val="el-GR"/>
        </w:rPr>
        <w:t xml:space="preserve"> ένα παράπονο, τα δύο μέρη </w:t>
      </w:r>
      <w:r w:rsidR="00A56984" w:rsidRPr="00A74423">
        <w:rPr>
          <w:lang w:val="el-GR"/>
        </w:rPr>
        <w:t>πρέπει</w:t>
      </w:r>
      <w:r w:rsidR="00E70CA6" w:rsidRPr="00A74423">
        <w:rPr>
          <w:lang w:val="el-GR"/>
        </w:rPr>
        <w:t xml:space="preserve"> να επισκεφτούν τον ιστότοπο του </w:t>
      </w:r>
      <w:r w:rsidR="00A56984" w:rsidRPr="00A74423">
        <w:t>IAMA</w:t>
      </w:r>
      <w:r w:rsidR="000228A9" w:rsidRPr="00A74423">
        <w:t xml:space="preserve"> (www.iama.org.au), </w:t>
      </w:r>
      <w:r w:rsidR="00E70CA6" w:rsidRPr="00A74423">
        <w:rPr>
          <w:lang w:val="el-GR"/>
        </w:rPr>
        <w:t xml:space="preserve">να κατεβάσουν τη </w:t>
      </w:r>
      <w:r w:rsidR="002024F0" w:rsidRPr="00A74423">
        <w:rPr>
          <w:lang w:val="el-GR"/>
        </w:rPr>
        <w:t>Φ</w:t>
      </w:r>
      <w:r w:rsidR="00E70CA6" w:rsidRPr="00A74423">
        <w:rPr>
          <w:lang w:val="el-GR"/>
        </w:rPr>
        <w:t xml:space="preserve">όρμα Επίλυσης </w:t>
      </w:r>
      <w:r w:rsidR="00A56984" w:rsidRPr="00A74423">
        <w:rPr>
          <w:lang w:val="el-GR"/>
        </w:rPr>
        <w:t>Διαφοράς</w:t>
      </w:r>
      <w:r w:rsidR="00E70CA6" w:rsidRPr="00A74423">
        <w:rPr>
          <w:lang w:val="el-GR"/>
        </w:rPr>
        <w:t xml:space="preserve"> (</w:t>
      </w:r>
      <w:r w:rsidR="000228A9" w:rsidRPr="00A74423">
        <w:t>Dispute Resolver</w:t>
      </w:r>
      <w:r w:rsidR="00E70CA6" w:rsidRPr="00A74423">
        <w:rPr>
          <w:lang w:val="el-GR"/>
        </w:rPr>
        <w:t>)</w:t>
      </w:r>
      <w:r w:rsidR="00E70CA6" w:rsidRPr="00A74423">
        <w:t xml:space="preserve"> και </w:t>
      </w:r>
      <w:proofErr w:type="spellStart"/>
      <w:r w:rsidR="00E70CA6" w:rsidRPr="00A74423">
        <w:t>μετ</w:t>
      </w:r>
      <w:proofErr w:type="spellEnd"/>
      <w:r w:rsidR="00E70CA6" w:rsidRPr="00A74423">
        <w:rPr>
          <w:lang w:val="el-GR"/>
        </w:rPr>
        <w:t xml:space="preserve">ά να καταθέσουν </w:t>
      </w:r>
      <w:r w:rsidR="00A56984" w:rsidRPr="00A74423">
        <w:rPr>
          <w:lang w:val="el-GR"/>
        </w:rPr>
        <w:t>στον</w:t>
      </w:r>
      <w:r w:rsidR="00A56984" w:rsidRPr="00A74423">
        <w:t xml:space="preserve"> IAMA</w:t>
      </w:r>
      <w:r w:rsidR="00A56984" w:rsidRPr="00A74423">
        <w:rPr>
          <w:lang w:val="el-GR"/>
        </w:rPr>
        <w:t xml:space="preserve"> </w:t>
      </w:r>
      <w:r w:rsidR="00E70CA6" w:rsidRPr="00A74423">
        <w:rPr>
          <w:lang w:val="el-GR"/>
        </w:rPr>
        <w:t xml:space="preserve">τη συμπληρωμένη φόρμα μαζί με το αντίστοιχο </w:t>
      </w:r>
      <w:r w:rsidR="00A56984" w:rsidRPr="00A74423">
        <w:rPr>
          <w:lang w:val="el-GR"/>
        </w:rPr>
        <w:t>τέλος</w:t>
      </w:r>
      <w:r w:rsidR="000228A9" w:rsidRPr="00A74423">
        <w:t xml:space="preserve">. </w:t>
      </w:r>
      <w:r w:rsidR="005D48D6" w:rsidRPr="00A74423">
        <w:rPr>
          <w:lang w:val="el-GR"/>
        </w:rPr>
        <w:t>Έπειτα ο μεσολαβητής</w:t>
      </w:r>
      <w:r w:rsidR="000228A9" w:rsidRPr="00A74423">
        <w:t>/</w:t>
      </w:r>
      <w:r w:rsidR="000228A9" w:rsidRPr="00A74423">
        <w:rPr>
          <w:spacing w:val="-2"/>
        </w:rPr>
        <w:t xml:space="preserve"> </w:t>
      </w:r>
      <w:r w:rsidR="005D48D6" w:rsidRPr="00A74423">
        <w:rPr>
          <w:spacing w:val="-2"/>
          <w:lang w:val="el-GR"/>
        </w:rPr>
        <w:t>διαιτητής θα επικοινωνήσει με τα δύο μέρη για να βρει μια κοινή γραμμή</w:t>
      </w:r>
      <w:r w:rsidR="000228A9" w:rsidRPr="00A74423">
        <w:t>.</w:t>
      </w:r>
    </w:p>
    <w:p w14:paraId="62D4396F" w14:textId="77777777" w:rsidR="00A03C40" w:rsidRPr="00A74423" w:rsidRDefault="005D48D6">
      <w:pPr>
        <w:pStyle w:val="BodyText"/>
        <w:ind w:left="2520" w:right="1440"/>
        <w:jc w:val="both"/>
      </w:pPr>
      <w:r w:rsidRPr="00A74423">
        <w:rPr>
          <w:lang w:val="el-GR"/>
        </w:rPr>
        <w:t>Σημείωση</w:t>
      </w:r>
      <w:r w:rsidR="000228A9" w:rsidRPr="00A74423">
        <w:t xml:space="preserve">: </w:t>
      </w:r>
      <w:r w:rsidR="002E0B2D" w:rsidRPr="00A74423">
        <w:rPr>
          <w:lang w:val="el-GR"/>
        </w:rPr>
        <w:t xml:space="preserve">Τα παράπονα που </w:t>
      </w:r>
      <w:r w:rsidR="00A02C13" w:rsidRPr="00A74423">
        <w:rPr>
          <w:lang w:val="el-GR"/>
        </w:rPr>
        <w:t>προωθούνται</w:t>
      </w:r>
      <w:r w:rsidR="002E0B2D" w:rsidRPr="00A74423">
        <w:rPr>
          <w:lang w:val="el-GR"/>
        </w:rPr>
        <w:t xml:space="preserve"> σε αυτή την ανεξάρτητη αρχή μπορεί να είναι δαπανηρά</w:t>
      </w:r>
      <w:r w:rsidR="000228A9" w:rsidRPr="00A74423">
        <w:t xml:space="preserve">. </w:t>
      </w:r>
      <w:r w:rsidR="002024F0" w:rsidRPr="00A74423">
        <w:rPr>
          <w:lang w:val="el-GR"/>
        </w:rPr>
        <w:t>Τ</w:t>
      </w:r>
      <w:r w:rsidR="002E0B2D" w:rsidRPr="00A74423">
        <w:rPr>
          <w:lang w:val="el-GR"/>
        </w:rPr>
        <w:t xml:space="preserve">α μέρη θα πρέπει να </w:t>
      </w:r>
      <w:r w:rsidR="002024F0" w:rsidRPr="00A74423">
        <w:rPr>
          <w:lang w:val="el-GR"/>
        </w:rPr>
        <w:t>εξαντλούν</w:t>
      </w:r>
      <w:r w:rsidR="002E0B2D" w:rsidRPr="00A74423">
        <w:rPr>
          <w:lang w:val="el-GR"/>
        </w:rPr>
        <w:t xml:space="preserve"> όλα τα μέσα επίλυσης του ζητήματος </w:t>
      </w:r>
      <w:r w:rsidR="00D47B82" w:rsidRPr="00A74423">
        <w:rPr>
          <w:lang w:val="el-GR"/>
        </w:rPr>
        <w:t>εντός της</w:t>
      </w:r>
      <w:r w:rsidR="002E0B2D" w:rsidRPr="00A74423">
        <w:rPr>
          <w:lang w:val="el-GR"/>
        </w:rPr>
        <w:t xml:space="preserve"> λέσχης πριν </w:t>
      </w:r>
      <w:r w:rsidR="00A02C13" w:rsidRPr="00A74423">
        <w:rPr>
          <w:lang w:val="el-GR"/>
        </w:rPr>
        <w:t>κατα</w:t>
      </w:r>
      <w:r w:rsidR="002E0B2D" w:rsidRPr="00A74423">
        <w:rPr>
          <w:lang w:val="el-GR"/>
        </w:rPr>
        <w:t>φύγουν στην επαγγελματική μεσολάβηση</w:t>
      </w:r>
      <w:r w:rsidR="000228A9" w:rsidRPr="00A74423">
        <w:t>.</w:t>
      </w:r>
    </w:p>
    <w:p w14:paraId="02AC415A" w14:textId="77777777" w:rsidR="00A03C40" w:rsidRPr="00A74423" w:rsidRDefault="00A03C40">
      <w:pPr>
        <w:pStyle w:val="BodyText"/>
        <w:spacing w:before="11"/>
        <w:rPr>
          <w:sz w:val="23"/>
        </w:rPr>
      </w:pPr>
    </w:p>
    <w:p w14:paraId="2553CDFF" w14:textId="77777777" w:rsidR="00A03C40" w:rsidRPr="00A74423" w:rsidRDefault="00C3123C">
      <w:pPr>
        <w:pStyle w:val="BodyText"/>
        <w:spacing w:before="1"/>
        <w:ind w:left="2520" w:right="1444"/>
        <w:jc w:val="both"/>
      </w:pPr>
      <w:r w:rsidRPr="00A74423">
        <w:rPr>
          <w:lang w:val="el-GR"/>
        </w:rPr>
        <w:t>Τα έγγραφα που σχετίζονται με όλα τα παράπονα που αφορούν τον κώδικα πρέπει να φυλάσσονται στο Αρχείο Υπεύθυνου Παι</w:t>
      </w:r>
      <w:r w:rsidR="00E43C92" w:rsidRPr="00A74423">
        <w:rPr>
          <w:lang w:val="el-GR"/>
        </w:rPr>
        <w:t>χ</w:t>
      </w:r>
      <w:r w:rsidRPr="00A74423">
        <w:rPr>
          <w:lang w:val="el-GR"/>
        </w:rPr>
        <w:t>νιδιού</w:t>
      </w:r>
      <w:r w:rsidR="000228A9" w:rsidRPr="00A74423">
        <w:t xml:space="preserve"> </w:t>
      </w:r>
      <w:r w:rsidRPr="00A74423">
        <w:rPr>
          <w:lang w:val="el-GR"/>
        </w:rPr>
        <w:t>προκειμένου να είναι προσβάσιμα από την</w:t>
      </w:r>
      <w:r w:rsidRPr="00A74423">
        <w:t xml:space="preserve"> VCGLR, αν </w:t>
      </w:r>
      <w:proofErr w:type="spellStart"/>
      <w:r w:rsidRPr="00A74423">
        <w:t>χρει</w:t>
      </w:r>
      <w:proofErr w:type="spellEnd"/>
      <w:r w:rsidRPr="00A74423">
        <w:t>αστε</w:t>
      </w:r>
      <w:r w:rsidRPr="00A74423">
        <w:rPr>
          <w:lang w:val="el-GR"/>
        </w:rPr>
        <w:t>ί</w:t>
      </w:r>
      <w:r w:rsidR="000228A9" w:rsidRPr="00A74423">
        <w:t>.</w:t>
      </w:r>
    </w:p>
    <w:p w14:paraId="1792368C" w14:textId="77777777" w:rsidR="00A03C40" w:rsidRPr="00A74423" w:rsidRDefault="00A03C40">
      <w:pPr>
        <w:jc w:val="both"/>
      </w:pPr>
    </w:p>
    <w:p w14:paraId="3494E840" w14:textId="77777777" w:rsidR="00AE2527" w:rsidRPr="00A74423" w:rsidRDefault="00AE2527">
      <w:pPr>
        <w:jc w:val="both"/>
      </w:pPr>
    </w:p>
    <w:p w14:paraId="2FF4C439" w14:textId="77777777" w:rsidR="00A03C40" w:rsidRPr="00A74423" w:rsidRDefault="00DE1885" w:rsidP="00DE1885">
      <w:pPr>
        <w:pStyle w:val="Heading1"/>
        <w:numPr>
          <w:ilvl w:val="0"/>
          <w:numId w:val="4"/>
        </w:numPr>
        <w:tabs>
          <w:tab w:val="left" w:pos="2521"/>
        </w:tabs>
      </w:pPr>
      <w:proofErr w:type="spellStart"/>
      <w:r w:rsidRPr="00A74423">
        <w:t>Ανήλικοι</w:t>
      </w:r>
      <w:proofErr w:type="spellEnd"/>
    </w:p>
    <w:p w14:paraId="5C1887FC" w14:textId="77777777" w:rsidR="00A03C40" w:rsidRPr="00A74423" w:rsidRDefault="00A03C40">
      <w:pPr>
        <w:pStyle w:val="BodyText"/>
        <w:rPr>
          <w:b/>
        </w:rPr>
      </w:pPr>
    </w:p>
    <w:p w14:paraId="3425C11D" w14:textId="77777777" w:rsidR="00A03C40" w:rsidRPr="00A74423" w:rsidRDefault="00273AC1">
      <w:pPr>
        <w:pStyle w:val="BodyText"/>
        <w:ind w:left="2520" w:right="1438"/>
        <w:jc w:val="both"/>
      </w:pPr>
      <w:r w:rsidRPr="00A74423">
        <w:rPr>
          <w:lang w:val="el-GR"/>
        </w:rPr>
        <w:t>Η συμμετοχή των ανηλίκων στα τυχερά παιχνίδια</w:t>
      </w:r>
      <w:r w:rsidR="000228A9" w:rsidRPr="00A74423">
        <w:t xml:space="preserve">, </w:t>
      </w:r>
      <w:r w:rsidRPr="00A74423">
        <w:rPr>
          <w:lang w:val="el-GR"/>
        </w:rPr>
        <w:t xml:space="preserve">συμπεριλαμβανομένης της πώλησης προϊόντων και υπηρεσιών </w:t>
      </w:r>
      <w:r w:rsidR="00CC2C0C" w:rsidRPr="00A74423">
        <w:rPr>
          <w:lang w:val="el-GR"/>
        </w:rPr>
        <w:t>τυχερών</w:t>
      </w:r>
      <w:r w:rsidRPr="00A74423">
        <w:rPr>
          <w:lang w:val="el-GR"/>
        </w:rPr>
        <w:t xml:space="preserve"> </w:t>
      </w:r>
      <w:r w:rsidR="003C0B83" w:rsidRPr="00A74423">
        <w:rPr>
          <w:lang w:val="el-GR"/>
        </w:rPr>
        <w:t xml:space="preserve">παιχνιδιών </w:t>
      </w:r>
      <w:r w:rsidRPr="00A74423">
        <w:rPr>
          <w:lang w:val="el-GR"/>
        </w:rPr>
        <w:t>σε ανήλικ</w:t>
      </w:r>
      <w:r w:rsidR="00AF03AE" w:rsidRPr="00A74423">
        <w:rPr>
          <w:lang w:val="el-GR"/>
        </w:rPr>
        <w:t>ου</w:t>
      </w:r>
      <w:r w:rsidRPr="00A74423">
        <w:rPr>
          <w:lang w:val="el-GR"/>
        </w:rPr>
        <w:t>ς, απαγορεύεται</w:t>
      </w:r>
      <w:r w:rsidR="000228A9" w:rsidRPr="00A74423">
        <w:t xml:space="preserve">. </w:t>
      </w:r>
      <w:r w:rsidR="00F56E5F" w:rsidRPr="00A74423">
        <w:rPr>
          <w:lang w:val="el-GR"/>
        </w:rPr>
        <w:t xml:space="preserve">Στις εισόδους κάθε αίθουσας τυχερών παιχνιδιών υπάρχουν επιγραφές που απαγορεύουν </w:t>
      </w:r>
      <w:r w:rsidR="00AF03AE" w:rsidRPr="00A74423">
        <w:rPr>
          <w:lang w:val="el-GR"/>
        </w:rPr>
        <w:t xml:space="preserve">στους ανήλικους </w:t>
      </w:r>
      <w:r w:rsidR="00F56E5F" w:rsidRPr="00A74423">
        <w:rPr>
          <w:lang w:val="el-GR"/>
        </w:rPr>
        <w:t>την είσοδο στις αίθουσες.</w:t>
      </w:r>
      <w:r w:rsidR="000228A9" w:rsidRPr="00A74423">
        <w:t xml:space="preserve"> </w:t>
      </w:r>
      <w:r w:rsidR="00F56E5F" w:rsidRPr="00A74423">
        <w:rPr>
          <w:lang w:val="el-GR"/>
        </w:rPr>
        <w:t xml:space="preserve">Όλα τα μέλη του προσωπικού </w:t>
      </w:r>
      <w:r w:rsidR="006D3B37" w:rsidRPr="00A74423">
        <w:rPr>
          <w:lang w:val="el-GR"/>
        </w:rPr>
        <w:t>πρέπει</w:t>
      </w:r>
      <w:r w:rsidR="00F56E5F" w:rsidRPr="00A74423">
        <w:rPr>
          <w:lang w:val="el-GR"/>
        </w:rPr>
        <w:t xml:space="preserve"> να ζητούν </w:t>
      </w:r>
      <w:r w:rsidR="006D7D82" w:rsidRPr="00A74423">
        <w:rPr>
          <w:lang w:val="el-GR"/>
        </w:rPr>
        <w:t>αποδεικτικό ηλικίας</w:t>
      </w:r>
      <w:r w:rsidR="00F56E5F" w:rsidRPr="00A74423">
        <w:rPr>
          <w:lang w:val="el-GR"/>
        </w:rPr>
        <w:t xml:space="preserve"> </w:t>
      </w:r>
      <w:r w:rsidR="007C327E" w:rsidRPr="00A74423">
        <w:rPr>
          <w:lang w:val="el-GR"/>
        </w:rPr>
        <w:t xml:space="preserve">από τον πελάτη </w:t>
      </w:r>
      <w:r w:rsidR="00F56E5F" w:rsidRPr="00A74423">
        <w:rPr>
          <w:lang w:val="el-GR"/>
        </w:rPr>
        <w:t xml:space="preserve">αν δεν είναι σίγουροι για το αν είναι πάνω από </w:t>
      </w:r>
      <w:r w:rsidR="000228A9" w:rsidRPr="00A74423">
        <w:t xml:space="preserve">18. </w:t>
      </w:r>
      <w:r w:rsidR="007C327E" w:rsidRPr="00A74423">
        <w:rPr>
          <w:lang w:val="el-GR"/>
        </w:rPr>
        <w:t>Σε περίπτωση αδυναμία</w:t>
      </w:r>
      <w:r w:rsidR="003C0B83" w:rsidRPr="00A74423">
        <w:rPr>
          <w:lang w:val="el-GR"/>
        </w:rPr>
        <w:t>ς</w:t>
      </w:r>
      <w:r w:rsidR="007C327E" w:rsidRPr="00A74423">
        <w:rPr>
          <w:lang w:val="el-GR"/>
        </w:rPr>
        <w:t xml:space="preserve"> </w:t>
      </w:r>
      <w:r w:rsidR="00730714" w:rsidRPr="00A74423">
        <w:rPr>
          <w:lang w:val="el-GR"/>
        </w:rPr>
        <w:t>επίδειξη</w:t>
      </w:r>
      <w:r w:rsidR="007C327E" w:rsidRPr="00A74423">
        <w:rPr>
          <w:lang w:val="el-GR"/>
        </w:rPr>
        <w:t>ς</w:t>
      </w:r>
      <w:r w:rsidR="00730714" w:rsidRPr="00A74423">
        <w:rPr>
          <w:lang w:val="el-GR"/>
        </w:rPr>
        <w:t xml:space="preserve"> αυτών των αποδεικτικών, θα πρέπει να </w:t>
      </w:r>
      <w:r w:rsidR="00AF03AE" w:rsidRPr="00A74423">
        <w:rPr>
          <w:lang w:val="el-GR"/>
        </w:rPr>
        <w:t>ζητείται</w:t>
      </w:r>
      <w:r w:rsidR="00730714" w:rsidRPr="00A74423">
        <w:rPr>
          <w:lang w:val="el-GR"/>
        </w:rPr>
        <w:t xml:space="preserve"> </w:t>
      </w:r>
      <w:r w:rsidR="006D7D82" w:rsidRPr="00A74423">
        <w:rPr>
          <w:lang w:val="el-GR"/>
        </w:rPr>
        <w:t xml:space="preserve">από τον πελάτη </w:t>
      </w:r>
      <w:r w:rsidR="00730714" w:rsidRPr="00A74423">
        <w:rPr>
          <w:lang w:val="el-GR"/>
        </w:rPr>
        <w:t>να αποχωρήσει από την αίθουσα.</w:t>
      </w:r>
    </w:p>
    <w:p w14:paraId="276E44F6" w14:textId="77777777" w:rsidR="00A03C40" w:rsidRPr="00A74423" w:rsidRDefault="00A03C40">
      <w:pPr>
        <w:pStyle w:val="BodyText"/>
        <w:spacing w:before="2"/>
      </w:pPr>
    </w:p>
    <w:p w14:paraId="4C585986" w14:textId="77777777" w:rsidR="00A03C40" w:rsidRPr="00A74423" w:rsidRDefault="00DE1885" w:rsidP="00DE1885">
      <w:pPr>
        <w:pStyle w:val="Heading1"/>
        <w:numPr>
          <w:ilvl w:val="0"/>
          <w:numId w:val="4"/>
        </w:numPr>
        <w:tabs>
          <w:tab w:val="left" w:pos="2521"/>
        </w:tabs>
        <w:spacing w:before="11"/>
        <w:rPr>
          <w:sz w:val="23"/>
        </w:rPr>
      </w:pPr>
      <w:proofErr w:type="spellStart"/>
      <w:r w:rsidRPr="00A74423">
        <w:t>Περι</w:t>
      </w:r>
      <w:proofErr w:type="spellEnd"/>
      <w:r w:rsidRPr="00A74423">
        <w:t xml:space="preserve">βάλλον </w:t>
      </w:r>
      <w:proofErr w:type="spellStart"/>
      <w:r w:rsidRPr="00A74423">
        <w:t>Τυχερών</w:t>
      </w:r>
      <w:proofErr w:type="spellEnd"/>
      <w:r w:rsidRPr="00A74423">
        <w:t xml:space="preserve"> Πα</w:t>
      </w:r>
      <w:proofErr w:type="spellStart"/>
      <w:r w:rsidRPr="00A74423">
        <w:t>ιχνιδιών</w:t>
      </w:r>
      <w:proofErr w:type="spellEnd"/>
    </w:p>
    <w:p w14:paraId="746F4072" w14:textId="77777777" w:rsidR="00DE1885" w:rsidRPr="00A74423" w:rsidRDefault="00DE1885" w:rsidP="00DE1885">
      <w:pPr>
        <w:pStyle w:val="Heading1"/>
        <w:tabs>
          <w:tab w:val="left" w:pos="2521"/>
        </w:tabs>
        <w:spacing w:before="11"/>
        <w:ind w:firstLine="0"/>
        <w:rPr>
          <w:sz w:val="23"/>
        </w:rPr>
      </w:pPr>
    </w:p>
    <w:p w14:paraId="6B083C4A" w14:textId="77777777" w:rsidR="00A03C40" w:rsidRPr="00A74423" w:rsidRDefault="000564E6" w:rsidP="000564E6">
      <w:pPr>
        <w:pStyle w:val="BodyText"/>
        <w:spacing w:before="1"/>
        <w:ind w:left="2520" w:right="1440"/>
        <w:jc w:val="both"/>
      </w:pPr>
      <w:r w:rsidRPr="00A74423">
        <w:rPr>
          <w:lang w:val="el-GR"/>
        </w:rPr>
        <w:t>Ενθαρρύνουμε τους πελάτες να κάνουν τακτικά διαλείμματα όταν παίζουν ηλεκτρονικά παιχνίδια.</w:t>
      </w:r>
      <w:r w:rsidR="000228A9" w:rsidRPr="00A74423">
        <w:t xml:space="preserve"> </w:t>
      </w:r>
      <w:r w:rsidR="00206D57" w:rsidRPr="00A74423">
        <w:rPr>
          <w:lang w:val="el-GR"/>
        </w:rPr>
        <w:t xml:space="preserve">Αυτή η ενθάρρυνση μπορεί να γίνει μέσω </w:t>
      </w:r>
      <w:r w:rsidR="00C42AE6" w:rsidRPr="00A74423">
        <w:rPr>
          <w:lang w:val="el-GR"/>
        </w:rPr>
        <w:t>ανακοινώσεων όπως</w:t>
      </w:r>
      <w:r w:rsidR="00B34E97" w:rsidRPr="00A74423">
        <w:rPr>
          <w:lang w:val="el-GR"/>
        </w:rPr>
        <w:t xml:space="preserve"> </w:t>
      </w:r>
    </w:p>
    <w:p w14:paraId="35FDCBDC" w14:textId="77777777" w:rsidR="00A03C40" w:rsidRPr="00A74423" w:rsidRDefault="007D32D6">
      <w:pPr>
        <w:pStyle w:val="ListParagraph"/>
        <w:numPr>
          <w:ilvl w:val="1"/>
          <w:numId w:val="4"/>
        </w:numPr>
        <w:tabs>
          <w:tab w:val="left" w:pos="3199"/>
          <w:tab w:val="left" w:pos="3200"/>
        </w:tabs>
        <w:spacing w:line="305" w:lineRule="exact"/>
        <w:ind w:left="3199" w:hanging="338"/>
        <w:rPr>
          <w:sz w:val="24"/>
        </w:rPr>
      </w:pPr>
      <w:r w:rsidRPr="00A74423">
        <w:rPr>
          <w:sz w:val="24"/>
          <w:lang w:val="el-GR"/>
        </w:rPr>
        <w:t>Ανακοίνωση ότι το τσάι είναι διαθέσιμο</w:t>
      </w:r>
      <w:r w:rsidR="00E73426" w:rsidRPr="00A74423">
        <w:rPr>
          <w:sz w:val="24"/>
          <w:lang w:val="el-GR"/>
        </w:rPr>
        <w:t>·</w:t>
      </w:r>
    </w:p>
    <w:p w14:paraId="64827CD4" w14:textId="77777777" w:rsidR="00A03C40" w:rsidRPr="00A74423" w:rsidRDefault="007D32D6" w:rsidP="007D32D6">
      <w:pPr>
        <w:pStyle w:val="ListParagraph"/>
        <w:numPr>
          <w:ilvl w:val="1"/>
          <w:numId w:val="4"/>
        </w:numPr>
        <w:tabs>
          <w:tab w:val="left" w:pos="3199"/>
          <w:tab w:val="left" w:pos="3200"/>
        </w:tabs>
        <w:rPr>
          <w:sz w:val="24"/>
        </w:rPr>
      </w:pPr>
      <w:r w:rsidRPr="00A74423">
        <w:rPr>
          <w:sz w:val="24"/>
          <w:lang w:val="el-GR"/>
        </w:rPr>
        <w:t>Α</w:t>
      </w:r>
      <w:r w:rsidRPr="00A74423">
        <w:rPr>
          <w:sz w:val="24"/>
        </w:rPr>
        <w:t>να</w:t>
      </w:r>
      <w:proofErr w:type="spellStart"/>
      <w:r w:rsidRPr="00A74423">
        <w:rPr>
          <w:sz w:val="24"/>
        </w:rPr>
        <w:t>κοίνωση</w:t>
      </w:r>
      <w:proofErr w:type="spellEnd"/>
      <w:r w:rsidRPr="00A74423">
        <w:rPr>
          <w:sz w:val="24"/>
        </w:rPr>
        <w:t xml:space="preserve"> </w:t>
      </w:r>
      <w:r w:rsidR="00BD6AFF" w:rsidRPr="00A74423">
        <w:rPr>
          <w:sz w:val="24"/>
          <w:lang w:val="el-GR"/>
        </w:rPr>
        <w:t>μιας</w:t>
      </w:r>
      <w:r w:rsidRPr="00A74423">
        <w:rPr>
          <w:sz w:val="24"/>
        </w:rPr>
        <w:t xml:space="preserve"> </w:t>
      </w:r>
      <w:proofErr w:type="spellStart"/>
      <w:r w:rsidRPr="00A74423">
        <w:rPr>
          <w:sz w:val="24"/>
        </w:rPr>
        <w:t>κλήρωσης</w:t>
      </w:r>
      <w:proofErr w:type="spellEnd"/>
      <w:r w:rsidR="00337A0B" w:rsidRPr="00A74423">
        <w:rPr>
          <w:sz w:val="24"/>
        </w:rPr>
        <w:t>·</w:t>
      </w:r>
    </w:p>
    <w:p w14:paraId="7CFBBCE9" w14:textId="77777777" w:rsidR="00A03C40" w:rsidRPr="00A74423" w:rsidRDefault="00756EDF" w:rsidP="007D32D6">
      <w:pPr>
        <w:pStyle w:val="ListParagraph"/>
        <w:numPr>
          <w:ilvl w:val="1"/>
          <w:numId w:val="4"/>
        </w:numPr>
        <w:tabs>
          <w:tab w:val="left" w:pos="3199"/>
          <w:tab w:val="left" w:pos="3200"/>
        </w:tabs>
        <w:spacing w:before="1"/>
        <w:rPr>
          <w:sz w:val="24"/>
        </w:rPr>
      </w:pPr>
      <w:r w:rsidRPr="00A74423">
        <w:rPr>
          <w:sz w:val="24"/>
          <w:lang w:val="el-GR"/>
        </w:rPr>
        <w:t>Έ</w:t>
      </w:r>
      <w:r w:rsidR="007D32D6" w:rsidRPr="00A74423">
        <w:rPr>
          <w:sz w:val="24"/>
        </w:rPr>
        <w:t>να</w:t>
      </w:r>
      <w:proofErr w:type="spellStart"/>
      <w:r w:rsidR="007D32D6" w:rsidRPr="00A74423">
        <w:rPr>
          <w:sz w:val="24"/>
        </w:rPr>
        <w:t>ρξη</w:t>
      </w:r>
      <w:proofErr w:type="spellEnd"/>
      <w:r w:rsidR="007D32D6" w:rsidRPr="00A74423">
        <w:rPr>
          <w:sz w:val="24"/>
        </w:rPr>
        <w:t xml:space="preserve"> </w:t>
      </w:r>
      <w:proofErr w:type="spellStart"/>
      <w:r w:rsidR="007D32D6" w:rsidRPr="00A74423">
        <w:rPr>
          <w:sz w:val="24"/>
        </w:rPr>
        <w:t>δρ</w:t>
      </w:r>
      <w:proofErr w:type="spellEnd"/>
      <w:r w:rsidR="007D32D6" w:rsidRPr="00A74423">
        <w:rPr>
          <w:sz w:val="24"/>
        </w:rPr>
        <w:t>αστηριοτήτων, όπ</w:t>
      </w:r>
      <w:proofErr w:type="spellStart"/>
      <w:r w:rsidR="007D32D6" w:rsidRPr="00A74423">
        <w:rPr>
          <w:sz w:val="24"/>
        </w:rPr>
        <w:t>ως</w:t>
      </w:r>
      <w:proofErr w:type="spellEnd"/>
      <w:r w:rsidR="007D32D6" w:rsidRPr="00A74423">
        <w:rPr>
          <w:sz w:val="24"/>
        </w:rPr>
        <w:t xml:space="preserve"> π</w:t>
      </w:r>
      <w:proofErr w:type="spellStart"/>
      <w:r w:rsidR="007D32D6" w:rsidRPr="00A74423">
        <w:rPr>
          <w:sz w:val="24"/>
        </w:rPr>
        <w:t>ρωινές</w:t>
      </w:r>
      <w:proofErr w:type="spellEnd"/>
      <w:r w:rsidR="007D32D6" w:rsidRPr="00A74423">
        <w:rPr>
          <w:sz w:val="24"/>
        </w:rPr>
        <w:t xml:space="preserve"> </w:t>
      </w:r>
      <w:proofErr w:type="spellStart"/>
      <w:r w:rsidR="007D32D6" w:rsidRPr="00A74423">
        <w:rPr>
          <w:sz w:val="24"/>
        </w:rPr>
        <w:t>μελωδίες</w:t>
      </w:r>
      <w:proofErr w:type="spellEnd"/>
      <w:r w:rsidR="000228A9" w:rsidRPr="00A74423">
        <w:rPr>
          <w:sz w:val="24"/>
        </w:rPr>
        <w:t>.</w:t>
      </w:r>
    </w:p>
    <w:p w14:paraId="608B2610" w14:textId="77777777" w:rsidR="00A03C40" w:rsidRPr="00A74423" w:rsidRDefault="00A03C40">
      <w:pPr>
        <w:pStyle w:val="BodyText"/>
        <w:spacing w:before="11"/>
        <w:rPr>
          <w:sz w:val="23"/>
        </w:rPr>
      </w:pPr>
    </w:p>
    <w:p w14:paraId="5540118C" w14:textId="77777777" w:rsidR="000C009C" w:rsidRPr="00A74423" w:rsidRDefault="000C009C">
      <w:pPr>
        <w:pStyle w:val="BodyText"/>
        <w:spacing w:before="1"/>
        <w:ind w:left="2520"/>
        <w:jc w:val="both"/>
        <w:rPr>
          <w:lang w:val="el-GR"/>
        </w:rPr>
      </w:pPr>
      <w:r w:rsidRPr="00A74423">
        <w:rPr>
          <w:lang w:val="el-GR"/>
        </w:rPr>
        <w:t xml:space="preserve">Σε όλους τους </w:t>
      </w:r>
      <w:r w:rsidR="005C07EE" w:rsidRPr="00A74423">
        <w:rPr>
          <w:lang w:val="el-GR"/>
        </w:rPr>
        <w:t>βασικούς</w:t>
      </w:r>
      <w:r w:rsidRPr="00A74423">
        <w:rPr>
          <w:lang w:val="el-GR"/>
        </w:rPr>
        <w:t xml:space="preserve"> χώρους της λέσχης υπάρχουν ρολόγια ώστε να ξέρουν οι </w:t>
      </w:r>
    </w:p>
    <w:p w14:paraId="15EE0A9E" w14:textId="77777777" w:rsidR="00B74FED" w:rsidRPr="00A74423" w:rsidRDefault="00CB3413" w:rsidP="000C009C">
      <w:pPr>
        <w:pStyle w:val="BodyText"/>
        <w:spacing w:before="1"/>
        <w:ind w:left="2520"/>
        <w:jc w:val="both"/>
        <w:rPr>
          <w:lang w:val="el-GR"/>
        </w:rPr>
      </w:pPr>
      <w:r w:rsidRPr="00A74423">
        <w:rPr>
          <w:lang w:val="el-GR"/>
        </w:rPr>
        <w:t>πε</w:t>
      </w:r>
      <w:r w:rsidR="000C009C" w:rsidRPr="00A74423">
        <w:rPr>
          <w:lang w:val="el-GR"/>
        </w:rPr>
        <w:t>λάτες</w:t>
      </w:r>
      <w:r w:rsidRPr="00A74423">
        <w:rPr>
          <w:lang w:val="el-GR"/>
        </w:rPr>
        <w:t xml:space="preserve"> ότι η ώρα περνάει.</w:t>
      </w:r>
      <w:r w:rsidR="000C009C" w:rsidRPr="00A74423">
        <w:t xml:space="preserve"> </w:t>
      </w:r>
      <w:r w:rsidR="00B74FED" w:rsidRPr="00A74423">
        <w:rPr>
          <w:lang w:val="el-GR"/>
        </w:rPr>
        <w:t xml:space="preserve">Κατά τη διάρκεια των καθηκόντων τους, τα μέλη του </w:t>
      </w:r>
    </w:p>
    <w:p w14:paraId="681A124F" w14:textId="77777777" w:rsidR="00B74FED" w:rsidRPr="00A74423" w:rsidRDefault="00B74FED" w:rsidP="000C009C">
      <w:pPr>
        <w:pStyle w:val="BodyText"/>
        <w:spacing w:before="1"/>
        <w:ind w:left="2520"/>
        <w:jc w:val="both"/>
        <w:rPr>
          <w:lang w:val="el-GR"/>
        </w:rPr>
      </w:pPr>
      <w:r w:rsidRPr="00A74423">
        <w:rPr>
          <w:lang w:val="el-GR"/>
        </w:rPr>
        <w:t xml:space="preserve">προσωπικού </w:t>
      </w:r>
      <w:r w:rsidRPr="00A74423">
        <w:t xml:space="preserve">θα </w:t>
      </w:r>
      <w:r w:rsidRPr="00A74423">
        <w:rPr>
          <w:lang w:val="el-GR"/>
        </w:rPr>
        <w:t xml:space="preserve">έρχονται σε επαφή </w:t>
      </w:r>
      <w:r w:rsidR="00CB3413" w:rsidRPr="00A74423">
        <w:rPr>
          <w:lang w:val="el-GR"/>
        </w:rPr>
        <w:t>με τους πελάτες</w:t>
      </w:r>
      <w:r w:rsidRPr="00A74423">
        <w:rPr>
          <w:lang w:val="el-GR"/>
        </w:rPr>
        <w:t xml:space="preserve"> ανά πάσα ευκαιρία</w:t>
      </w:r>
      <w:r w:rsidR="000228A9" w:rsidRPr="00A74423">
        <w:t xml:space="preserve">. </w:t>
      </w:r>
      <w:r w:rsidR="00D3160D" w:rsidRPr="00A74423">
        <w:rPr>
          <w:lang w:val="el-GR"/>
        </w:rPr>
        <w:t xml:space="preserve">Αυτό </w:t>
      </w:r>
    </w:p>
    <w:p w14:paraId="4B3D4268" w14:textId="6778BC5F" w:rsidR="00A03C40" w:rsidRPr="00A74423" w:rsidRDefault="00D3160D" w:rsidP="000C009C">
      <w:pPr>
        <w:pStyle w:val="BodyText"/>
        <w:spacing w:before="1"/>
        <w:ind w:left="2520"/>
        <w:jc w:val="both"/>
      </w:pPr>
      <w:r w:rsidRPr="00A74423">
        <w:rPr>
          <w:lang w:val="el-GR"/>
        </w:rPr>
        <w:lastRenderedPageBreak/>
        <w:t xml:space="preserve">μπορεί να </w:t>
      </w:r>
      <w:r w:rsidR="00B74FED" w:rsidRPr="00A74423">
        <w:rPr>
          <w:lang w:val="el-GR"/>
        </w:rPr>
        <w:t>οδηγήσει στη διακοπή έντονων ή παρατεταμένων περιόδων παιξίματος</w:t>
      </w:r>
      <w:r w:rsidR="000228A9" w:rsidRPr="00A74423">
        <w:t>.</w:t>
      </w:r>
    </w:p>
    <w:p w14:paraId="1DDF84D2" w14:textId="22F72CE1" w:rsidR="00AE2527" w:rsidRPr="00A74423" w:rsidRDefault="00AE2527" w:rsidP="000C009C">
      <w:pPr>
        <w:pStyle w:val="BodyText"/>
        <w:spacing w:before="1"/>
        <w:ind w:left="2520"/>
        <w:jc w:val="both"/>
      </w:pPr>
    </w:p>
    <w:p w14:paraId="10BA7A08" w14:textId="1C500D34" w:rsidR="00AE2527" w:rsidRPr="00A74423" w:rsidRDefault="00AE2527" w:rsidP="00AE2527">
      <w:pPr>
        <w:pStyle w:val="Heading1"/>
        <w:rPr>
          <w:lang w:val="el-GR"/>
        </w:rPr>
      </w:pPr>
      <w:r w:rsidRPr="00A74423">
        <w:rPr>
          <w:lang w:val="el-GR"/>
        </w:rPr>
        <w:t xml:space="preserve">12.1 Ο </w:t>
      </w:r>
      <w:r w:rsidRPr="00A74423">
        <w:rPr>
          <w:b w:val="0"/>
          <w:bCs w:val="0"/>
          <w:lang w:val="el-GR"/>
        </w:rPr>
        <w:t>χειριστής του χώρου δεν πρέπει να ενθαρρύνει ένα άτομο να παίζει ταυτόχρονα πολλαπλές μηχανές τυχερών παιχνιδιών</w:t>
      </w:r>
      <w:r w:rsidRPr="00A74423">
        <w:rPr>
          <w:lang w:val="el-GR"/>
        </w:rPr>
        <w:t>.</w:t>
      </w:r>
    </w:p>
    <w:p w14:paraId="255F3947" w14:textId="3491E2EA" w:rsidR="00AE2527" w:rsidRPr="00A74423" w:rsidRDefault="00AE2527" w:rsidP="00AE2527">
      <w:pPr>
        <w:pStyle w:val="Heading1"/>
        <w:rPr>
          <w:b w:val="0"/>
          <w:bCs w:val="0"/>
          <w:lang w:val="el-GR"/>
        </w:rPr>
      </w:pPr>
      <w:r w:rsidRPr="00A74423">
        <w:rPr>
          <w:lang w:val="en-AU"/>
        </w:rPr>
        <w:t>12.2</w:t>
      </w:r>
      <w:r w:rsidRPr="00A74423">
        <w:rPr>
          <w:lang w:val="en-AU"/>
        </w:rPr>
        <w:tab/>
      </w:r>
      <w:r w:rsidRPr="00A74423">
        <w:rPr>
          <w:b w:val="0"/>
          <w:bCs w:val="0"/>
          <w:lang w:val="el-GR"/>
        </w:rPr>
        <w:t>Ο χειριστής του χώρου πρέπει να λάβει όλα τα εύλογα μέτρα για να αποθαρρύνει ένα άτομο από το να διατηρήσει μια μηχανή τυχερών παιχνιδιών προκειμένου να παίξει μια άλλη μηχανή τυχερών παιχνιδιών στην περιοχή της μηχανής τυχερών παιχνιδιών.</w:t>
      </w:r>
    </w:p>
    <w:p w14:paraId="27910792" w14:textId="77777777" w:rsidR="00AE2527" w:rsidRPr="00A74423" w:rsidRDefault="00AE2527" w:rsidP="00AE2527">
      <w:pPr>
        <w:pStyle w:val="Heading1"/>
        <w:rPr>
          <w:lang w:val="en-AU"/>
        </w:rPr>
      </w:pPr>
      <w:r w:rsidRPr="00A74423">
        <w:rPr>
          <w:lang w:val="en-AU"/>
        </w:rPr>
        <w:t>12.3</w:t>
      </w:r>
      <w:r w:rsidRPr="00A74423">
        <w:rPr>
          <w:lang w:val="en-AU"/>
        </w:rPr>
        <w:tab/>
      </w:r>
      <w:r w:rsidRPr="00A74423">
        <w:rPr>
          <w:b w:val="0"/>
          <w:bCs w:val="0"/>
          <w:lang w:val="el-GR"/>
        </w:rPr>
        <w:t>Κατά τη διάρκεια των ωρών λειτουργίας των εγκαταστάσεων τροφίμων και ποτών έξω από το πάτωμα της μηχανής τυχερών παιχνιδιών, ο χειριστής πρέπει να εξασφαλίσει ότι ένα άτομο μπορεί να παραγγείλει και να σερβιριστεί τρόφιμα και ποτά χωρίς να χρειάζεται να εισέλθει στην περιοχή της μηχανής τυχερών παιχνιδιών.</w:t>
      </w:r>
    </w:p>
    <w:p w14:paraId="6F97CE02" w14:textId="77777777" w:rsidR="00AE2527" w:rsidRPr="00A74423" w:rsidRDefault="00AE2527" w:rsidP="00AE2527">
      <w:pPr>
        <w:pStyle w:val="Heading1"/>
        <w:rPr>
          <w:lang w:val="en-AU"/>
        </w:rPr>
      </w:pPr>
      <w:r w:rsidRPr="00A74423">
        <w:rPr>
          <w:lang w:val="en-AU"/>
        </w:rPr>
        <w:t>12.4</w:t>
      </w:r>
      <w:r w:rsidRPr="00A74423">
        <w:rPr>
          <w:lang w:val="en-AU"/>
        </w:rPr>
        <w:tab/>
      </w:r>
      <w:r w:rsidRPr="00A74423">
        <w:rPr>
          <w:b w:val="0"/>
          <w:bCs w:val="0"/>
          <w:lang w:val="el-GR"/>
        </w:rPr>
        <w:t>Ο χειριστής ενός χώρου μπορεί να προσφέρει σε ένα άτομο που κάθεται ή παίζει ένα μηχάνημα τυχερών παιχνιδιών τροφή ή ποτό, εφόσον προσφέρεται ως μέρος μιας αλληλεπίδρασης με αυτό το άτομο.</w:t>
      </w:r>
    </w:p>
    <w:p w14:paraId="5BBAF017" w14:textId="2DC72195" w:rsidR="00AE2527" w:rsidRPr="00A74423" w:rsidRDefault="00AE2527" w:rsidP="00AE2527">
      <w:pPr>
        <w:pStyle w:val="Heading1"/>
        <w:rPr>
          <w:lang w:val="en-AU"/>
        </w:rPr>
      </w:pPr>
    </w:p>
    <w:p w14:paraId="45D5DA35" w14:textId="77777777" w:rsidR="00AE2527" w:rsidRPr="00A74423" w:rsidRDefault="00AE2527" w:rsidP="00AE2527">
      <w:pPr>
        <w:pStyle w:val="Heading1"/>
        <w:rPr>
          <w:lang w:val="en-AU"/>
        </w:rPr>
      </w:pPr>
    </w:p>
    <w:p w14:paraId="46174694" w14:textId="51252CF0" w:rsidR="00AE2527" w:rsidRPr="00A74423" w:rsidRDefault="00AE2527" w:rsidP="00AE2527">
      <w:pPr>
        <w:pStyle w:val="Heading1"/>
        <w:rPr>
          <w:lang w:val="en-AU"/>
        </w:rPr>
      </w:pPr>
    </w:p>
    <w:p w14:paraId="7F817D3D" w14:textId="77777777" w:rsidR="00AE2527" w:rsidRPr="00A74423" w:rsidRDefault="00AE2527" w:rsidP="000C009C">
      <w:pPr>
        <w:pStyle w:val="BodyText"/>
        <w:spacing w:before="1"/>
        <w:ind w:left="2520"/>
        <w:jc w:val="both"/>
      </w:pPr>
    </w:p>
    <w:p w14:paraId="0829643B" w14:textId="77777777" w:rsidR="00A03C40" w:rsidRPr="00A74423" w:rsidRDefault="00A03C40">
      <w:pPr>
        <w:pStyle w:val="BodyText"/>
        <w:spacing w:before="2"/>
      </w:pPr>
    </w:p>
    <w:p w14:paraId="63362062" w14:textId="77777777" w:rsidR="003D6298" w:rsidRPr="00A74423" w:rsidRDefault="003D6298" w:rsidP="003D6298">
      <w:pPr>
        <w:pStyle w:val="Heading1"/>
        <w:numPr>
          <w:ilvl w:val="0"/>
          <w:numId w:val="4"/>
        </w:numPr>
        <w:tabs>
          <w:tab w:val="left" w:pos="2521"/>
        </w:tabs>
        <w:spacing w:before="11"/>
        <w:rPr>
          <w:sz w:val="23"/>
          <w:lang w:val="en-AU"/>
        </w:rPr>
      </w:pPr>
      <w:r w:rsidRPr="00A74423">
        <w:rPr>
          <w:sz w:val="23"/>
          <w:lang w:val="el-GR"/>
        </w:rPr>
        <w:t>Υπεύθυνος υπεύθυνος τυχερών παιχνιδιών</w:t>
      </w:r>
    </w:p>
    <w:p w14:paraId="4A170029" w14:textId="6006C448" w:rsidR="003D6298" w:rsidRPr="00A74423" w:rsidRDefault="003D6298" w:rsidP="003D6298">
      <w:pPr>
        <w:pStyle w:val="Heading1"/>
        <w:tabs>
          <w:tab w:val="left" w:pos="2521"/>
        </w:tabs>
        <w:spacing w:before="11"/>
        <w:rPr>
          <w:sz w:val="23"/>
        </w:rPr>
      </w:pPr>
    </w:p>
    <w:p w14:paraId="54B7BF3A" w14:textId="1CAE011F" w:rsidR="003D6298" w:rsidRPr="00A74423" w:rsidRDefault="003D6298" w:rsidP="003D6298">
      <w:pPr>
        <w:pStyle w:val="Heading1"/>
        <w:tabs>
          <w:tab w:val="left" w:pos="2521"/>
        </w:tabs>
        <w:spacing w:before="11"/>
        <w:rPr>
          <w:b w:val="0"/>
          <w:bCs w:val="0"/>
          <w:sz w:val="23"/>
          <w:lang w:val="el-GR"/>
        </w:rPr>
      </w:pPr>
      <w:r w:rsidRPr="00A74423">
        <w:rPr>
          <w:sz w:val="23"/>
        </w:rPr>
        <w:t>13.1</w:t>
      </w:r>
      <w:r w:rsidRPr="00A74423">
        <w:rPr>
          <w:sz w:val="23"/>
        </w:rPr>
        <w:tab/>
      </w:r>
      <w:r w:rsidRPr="00A74423">
        <w:rPr>
          <w:b w:val="0"/>
          <w:bCs w:val="0"/>
          <w:sz w:val="23"/>
          <w:lang w:val="el-GR"/>
        </w:rPr>
        <w:t>Ο χειριστής του χώρου πρέπει να ορίσει υπεύθυνους υπεύθυνους τυχερών παιχνιδιών για τους εγκεκριμένους χώρους του.</w:t>
      </w:r>
    </w:p>
    <w:p w14:paraId="2D7FE644" w14:textId="77777777" w:rsidR="003D6298" w:rsidRPr="00A74423" w:rsidRDefault="003D6298" w:rsidP="003D6298">
      <w:pPr>
        <w:pStyle w:val="Heading1"/>
        <w:tabs>
          <w:tab w:val="left" w:pos="2521"/>
        </w:tabs>
        <w:spacing w:before="11"/>
        <w:rPr>
          <w:sz w:val="23"/>
          <w:lang w:val="en-AU"/>
        </w:rPr>
      </w:pPr>
      <w:r w:rsidRPr="00A74423">
        <w:rPr>
          <w:sz w:val="23"/>
        </w:rPr>
        <w:t>13.2</w:t>
      </w:r>
      <w:r w:rsidRPr="00A74423">
        <w:rPr>
          <w:sz w:val="23"/>
        </w:rPr>
        <w:tab/>
      </w:r>
      <w:r w:rsidRPr="00A74423">
        <w:rPr>
          <w:b w:val="0"/>
          <w:bCs w:val="0"/>
          <w:sz w:val="23"/>
          <w:lang w:val="el-GR"/>
        </w:rPr>
        <w:t>Ένας υπεύθυνος αξιωματικός τυχερών παιχνιδιών πρέπει να είναι διαθέσιμος στην περιοχή του μηχανήματος τυχερών παιχνιδιών καθ 'όλη τη διάρκεια του παιχνιδιού.</w:t>
      </w:r>
    </w:p>
    <w:p w14:paraId="43C779BD" w14:textId="77777777" w:rsidR="003D6298" w:rsidRPr="00A74423" w:rsidRDefault="003D6298" w:rsidP="003D6298">
      <w:pPr>
        <w:pStyle w:val="Heading1"/>
        <w:tabs>
          <w:tab w:val="left" w:pos="2521"/>
        </w:tabs>
        <w:spacing w:before="11"/>
        <w:rPr>
          <w:sz w:val="23"/>
          <w:lang w:val="en-AU"/>
        </w:rPr>
      </w:pPr>
      <w:r w:rsidRPr="00A74423">
        <w:rPr>
          <w:sz w:val="23"/>
          <w:lang w:val="en-AU"/>
        </w:rPr>
        <w:t>13.3</w:t>
      </w:r>
      <w:r w:rsidRPr="00A74423">
        <w:rPr>
          <w:sz w:val="23"/>
          <w:lang w:val="en-AU"/>
        </w:rPr>
        <w:tab/>
      </w:r>
      <w:r w:rsidRPr="00A74423">
        <w:rPr>
          <w:b w:val="0"/>
          <w:bCs w:val="0"/>
          <w:sz w:val="23"/>
          <w:lang w:val="el-GR"/>
        </w:rPr>
        <w:t>Ο χειριστής του χώρου πρέπει να εμφανίζει εμφανώς στην περιοχή της μηχανής τυχερών παιχνιδιών μια ειδοποίηση που συμβουλεύει ότι ένας υπεύθυνος υπεύθυνος τυχερών παιχνιδιών είναι πάντα διαθέσιμος για βοήθεια.</w:t>
      </w:r>
    </w:p>
    <w:p w14:paraId="0BE585A6" w14:textId="77777777" w:rsidR="003D6298" w:rsidRPr="00A74423" w:rsidRDefault="003D6298" w:rsidP="003D6298">
      <w:pPr>
        <w:pStyle w:val="Heading1"/>
        <w:tabs>
          <w:tab w:val="left" w:pos="2521"/>
        </w:tabs>
        <w:spacing w:before="11"/>
        <w:rPr>
          <w:b w:val="0"/>
          <w:bCs w:val="0"/>
          <w:sz w:val="23"/>
          <w:lang w:val="el-GR"/>
        </w:rPr>
      </w:pPr>
      <w:r w:rsidRPr="00A74423">
        <w:rPr>
          <w:sz w:val="23"/>
          <w:lang w:val="en-AU"/>
        </w:rPr>
        <w:t>13.4</w:t>
      </w:r>
      <w:r w:rsidRPr="00A74423">
        <w:rPr>
          <w:sz w:val="23"/>
          <w:lang w:val="en-AU"/>
        </w:rPr>
        <w:tab/>
      </w:r>
      <w:r w:rsidRPr="00A74423">
        <w:rPr>
          <w:b w:val="0"/>
          <w:bCs w:val="0"/>
          <w:sz w:val="23"/>
          <w:lang w:val="el-GR"/>
        </w:rPr>
        <w:t>Ένας υπεύθυνος υπεύθυνος τυχερών παιχνιδιών πρέπει να λάβει όλα τα εύλογα μέτρα για να:</w:t>
      </w:r>
    </w:p>
    <w:p w14:paraId="7F44F483" w14:textId="1EAFD249"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(α) παρακολουθεί την περιοχή της μηχανής τυχερών παιχνιδιών και εξασφαλίζει τη συμμόρφωση με τον νόμο, τους κανονισμούς και τον παρόντα κώδικα ·</w:t>
      </w:r>
    </w:p>
    <w:p w14:paraId="1365432C" w14:textId="5A22EDB2"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(β) να εξασφαλίζει ότι το προσωπικό καταγράφει τα υπεύθυνα περιστατικά τυχερών παιχνιδιών και παρεμβάσεις στο υπεύθυνο μητρώο τυχερών παιχνιδιών ·</w:t>
      </w:r>
    </w:p>
    <w:p w14:paraId="2ECEB2F2" w14:textId="0905A1D4"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(γ) να παρατηρούν πελάτες που εμφανίζουν συμπεριφορά που είναι συνεπής με ζημιές σε τυχερά παιχνίδια και παρέχουν βοήθεια ανάλογα με τις ανάγκες.</w:t>
      </w:r>
    </w:p>
    <w:p w14:paraId="4AB3BE16" w14:textId="381E0587"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δ) παρέχει συμβουλές στο προσωπικό σχετικά με τις βλάβες στα τυχερά παιχνίδια και τον τρόπο αντίδρασης σε σημεία βλάβης από τυχερά παιχνίδια, και</w:t>
      </w:r>
    </w:p>
    <w:p w14:paraId="6C903977" w14:textId="5176D768"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(ε) να απαντά σε ερωτήσεις πελατών και καταγγελίες σχετικά με την παροχή τυχερών παιχνιδιών στον εγκεκριμένο χώρο.</w:t>
      </w:r>
    </w:p>
    <w:p w14:paraId="407D6B24" w14:textId="77777777" w:rsidR="003D6298" w:rsidRPr="00A74423" w:rsidRDefault="003D6298" w:rsidP="003D6298">
      <w:pPr>
        <w:pStyle w:val="Heading1"/>
        <w:tabs>
          <w:tab w:val="left" w:pos="2521"/>
        </w:tabs>
        <w:spacing w:before="11"/>
        <w:rPr>
          <w:sz w:val="23"/>
          <w:lang w:val="en-AU"/>
        </w:rPr>
      </w:pPr>
      <w:r w:rsidRPr="00A74423">
        <w:rPr>
          <w:sz w:val="23"/>
          <w:lang w:val="en-AU"/>
        </w:rPr>
        <w:t>13.5</w:t>
      </w:r>
      <w:r w:rsidRPr="00A74423">
        <w:rPr>
          <w:b w:val="0"/>
          <w:bCs w:val="0"/>
          <w:sz w:val="23"/>
          <w:lang w:val="en-AU"/>
        </w:rPr>
        <w:tab/>
      </w:r>
      <w:r w:rsidRPr="00A74423">
        <w:rPr>
          <w:b w:val="0"/>
          <w:bCs w:val="0"/>
          <w:sz w:val="23"/>
          <w:lang w:val="el-GR"/>
        </w:rPr>
        <w:t>Ένας υπεύθυνος υπεύθυνος τυχερών παιχνιδιών πρέπει να ολοκληρώσει την προβλεπόμενη υπεύθυνη υπηρεσία τυχηρών παιγνίων, εάν υπάρχει.</w:t>
      </w:r>
    </w:p>
    <w:p w14:paraId="57328287" w14:textId="2684227D" w:rsidR="003D6298" w:rsidRPr="00A74423" w:rsidRDefault="003D6298" w:rsidP="003D6298">
      <w:pPr>
        <w:pStyle w:val="Heading1"/>
        <w:tabs>
          <w:tab w:val="left" w:pos="2521"/>
        </w:tabs>
        <w:spacing w:before="11"/>
        <w:rPr>
          <w:b w:val="0"/>
          <w:bCs w:val="0"/>
          <w:sz w:val="23"/>
          <w:lang w:val="en-AU"/>
        </w:rPr>
      </w:pPr>
    </w:p>
    <w:p w14:paraId="5A6DB3CA" w14:textId="73F98483" w:rsidR="003D6298" w:rsidRPr="00A74423" w:rsidRDefault="003D6298" w:rsidP="003D6298">
      <w:pPr>
        <w:pStyle w:val="Heading1"/>
        <w:tabs>
          <w:tab w:val="left" w:pos="2521"/>
        </w:tabs>
        <w:spacing w:before="11"/>
        <w:rPr>
          <w:sz w:val="23"/>
          <w:lang w:val="en-AU"/>
        </w:rPr>
      </w:pPr>
    </w:p>
    <w:p w14:paraId="7EA4E0FC" w14:textId="28300789" w:rsidR="003D6298" w:rsidRPr="00A74423" w:rsidRDefault="003D6298" w:rsidP="003D6298">
      <w:pPr>
        <w:pStyle w:val="Heading1"/>
        <w:tabs>
          <w:tab w:val="left" w:pos="2521"/>
        </w:tabs>
        <w:spacing w:before="11"/>
        <w:rPr>
          <w:sz w:val="23"/>
        </w:rPr>
      </w:pPr>
    </w:p>
    <w:p w14:paraId="0A354939" w14:textId="77777777" w:rsidR="003D6298" w:rsidRPr="00A74423" w:rsidRDefault="003D6298" w:rsidP="003D6298">
      <w:pPr>
        <w:pStyle w:val="Heading1"/>
        <w:numPr>
          <w:ilvl w:val="0"/>
          <w:numId w:val="4"/>
        </w:numPr>
        <w:tabs>
          <w:tab w:val="left" w:pos="2521"/>
        </w:tabs>
        <w:spacing w:before="11"/>
        <w:rPr>
          <w:sz w:val="23"/>
          <w:lang w:val="en-AU"/>
        </w:rPr>
      </w:pPr>
      <w:r w:rsidRPr="00A74423">
        <w:rPr>
          <w:sz w:val="23"/>
          <w:lang w:val="el-GR"/>
        </w:rPr>
        <w:t>Μητρώο υπεύθυνου τζόγου</w:t>
      </w:r>
    </w:p>
    <w:p w14:paraId="2DC3344C" w14:textId="732F8E06" w:rsidR="003D6298" w:rsidRPr="00A74423" w:rsidRDefault="003D6298" w:rsidP="003D6298">
      <w:pPr>
        <w:pStyle w:val="Heading1"/>
        <w:tabs>
          <w:tab w:val="left" w:pos="2521"/>
        </w:tabs>
        <w:spacing w:before="11"/>
        <w:rPr>
          <w:sz w:val="23"/>
        </w:rPr>
      </w:pPr>
    </w:p>
    <w:p w14:paraId="0E42415D" w14:textId="77777777" w:rsidR="003D6298" w:rsidRPr="00A74423" w:rsidRDefault="003D6298" w:rsidP="003D6298">
      <w:pPr>
        <w:pStyle w:val="Heading1"/>
        <w:tabs>
          <w:tab w:val="left" w:pos="2521"/>
        </w:tabs>
        <w:spacing w:before="11"/>
        <w:rPr>
          <w:b w:val="0"/>
          <w:bCs w:val="0"/>
          <w:sz w:val="23"/>
          <w:lang w:val="el-GR"/>
        </w:rPr>
      </w:pPr>
      <w:r w:rsidRPr="00A74423">
        <w:rPr>
          <w:sz w:val="23"/>
        </w:rPr>
        <w:t>14.1</w:t>
      </w:r>
      <w:r w:rsidRPr="00A74423">
        <w:rPr>
          <w:sz w:val="23"/>
        </w:rPr>
        <w:tab/>
      </w:r>
      <w:r w:rsidRPr="00A74423">
        <w:rPr>
          <w:b w:val="0"/>
          <w:bCs w:val="0"/>
          <w:sz w:val="23"/>
          <w:lang w:val="el-GR"/>
        </w:rPr>
        <w:t xml:space="preserve">Ένας υπεύθυνος της εγκατάστασης πρέπει να δημιουργήσει και να διατηρήσει ένα υπεύθυνο μητρώο τυχερών παιχνιδιών και να διασφαλίσει ότι στο παρόν μητρώο </w:t>
      </w:r>
      <w:r w:rsidRPr="00A74423">
        <w:rPr>
          <w:b w:val="0"/>
          <w:bCs w:val="0"/>
          <w:sz w:val="23"/>
          <w:lang w:val="el-GR"/>
        </w:rPr>
        <w:lastRenderedPageBreak/>
        <w:t>καταχωρούνται λεπτομέρειες σχετικά με όλα τα υπεύθυνα περιστατικά τυχερών παιχνιδιών και παρεμβάσεις, συμπεριλαμβανομένων:</w:t>
      </w:r>
    </w:p>
    <w:p w14:paraId="1ED23579" w14:textId="4C2DAC08"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α) την ημερομηνία και την ώρα που συνέβη το περιστατικό ·</w:t>
      </w:r>
    </w:p>
    <w:p w14:paraId="015A2EA4" w14:textId="0F2D9D47"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β) λεπτομέρειες του συμβάντος ·</w:t>
      </w:r>
    </w:p>
    <w:p w14:paraId="7BBBE838" w14:textId="63F7759F"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γ) λεπτομέρειες σχετικά με την επέμβαση που παρεσχέθη σε απάντηση του συμβάντος ·</w:t>
      </w:r>
    </w:p>
    <w:p w14:paraId="72C8B7B5" w14:textId="276843E2"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δ) λεπτομέρειες της ανταπόκρισης των πελατών στην παρέμβαση, εφόσον είναι γνωστές ·</w:t>
      </w:r>
    </w:p>
    <w:p w14:paraId="193CA0CE" w14:textId="6600F6E3" w:rsidR="003D6298" w:rsidRPr="00A74423" w:rsidRDefault="003D6298" w:rsidP="003D6298">
      <w:pPr>
        <w:pStyle w:val="Heading1"/>
        <w:tabs>
          <w:tab w:val="left" w:pos="2521"/>
        </w:tabs>
        <w:spacing w:before="11"/>
        <w:rPr>
          <w:b w:val="0"/>
          <w:bCs w:val="0"/>
          <w:sz w:val="23"/>
          <w:lang w:val="el-GR"/>
        </w:rPr>
      </w:pPr>
      <w:r w:rsidRPr="00A74423">
        <w:rPr>
          <w:b w:val="0"/>
          <w:bCs w:val="0"/>
          <w:sz w:val="23"/>
          <w:lang w:val="el-GR"/>
        </w:rPr>
        <w:tab/>
        <w:t>ε) ημερομηνία και ώρα καταχώρησης της εγγραφής στο υπεύθυνο μητρώο τυχερών παιχνιδιών · και</w:t>
      </w:r>
    </w:p>
    <w:p w14:paraId="45F1B0AA" w14:textId="49356E32" w:rsidR="003D6298" w:rsidRPr="00A74423" w:rsidRDefault="003D6298" w:rsidP="003D6298">
      <w:pPr>
        <w:pStyle w:val="Heading1"/>
        <w:tabs>
          <w:tab w:val="left" w:pos="2521"/>
        </w:tabs>
        <w:spacing w:before="11"/>
        <w:rPr>
          <w:sz w:val="23"/>
          <w:lang w:val="el-GR"/>
        </w:rPr>
      </w:pPr>
      <w:r w:rsidRPr="00A74423">
        <w:rPr>
          <w:b w:val="0"/>
          <w:bCs w:val="0"/>
          <w:sz w:val="23"/>
          <w:lang w:val="el-GR"/>
        </w:rPr>
        <w:tab/>
        <w:t>(στ) το όνομα του ατόμου, εφόσον αυτό παρέχεται οικειοθελώς από το συγκεκριμένο άτομο</w:t>
      </w:r>
      <w:r w:rsidRPr="00A74423">
        <w:rPr>
          <w:sz w:val="23"/>
          <w:lang w:val="el-GR"/>
        </w:rPr>
        <w:t>.</w:t>
      </w:r>
    </w:p>
    <w:p w14:paraId="21D13D39" w14:textId="73266B00" w:rsidR="003D6298" w:rsidRPr="00A74423" w:rsidRDefault="003D6298" w:rsidP="003D6298">
      <w:pPr>
        <w:pStyle w:val="Heading1"/>
        <w:tabs>
          <w:tab w:val="left" w:pos="2521"/>
        </w:tabs>
        <w:spacing w:before="11"/>
        <w:rPr>
          <w:sz w:val="23"/>
          <w:lang w:val="el-GR"/>
        </w:rPr>
      </w:pPr>
    </w:p>
    <w:p w14:paraId="25F939CA" w14:textId="260CE25E" w:rsidR="003D6298" w:rsidRPr="00A74423" w:rsidRDefault="003D6298" w:rsidP="003D6298">
      <w:pPr>
        <w:pStyle w:val="Heading1"/>
        <w:tabs>
          <w:tab w:val="left" w:pos="2521"/>
        </w:tabs>
        <w:spacing w:before="11"/>
        <w:rPr>
          <w:b w:val="0"/>
          <w:bCs w:val="0"/>
          <w:sz w:val="23"/>
          <w:lang w:val="el-GR"/>
        </w:rPr>
      </w:pPr>
      <w:r w:rsidRPr="00A74423">
        <w:rPr>
          <w:sz w:val="23"/>
          <w:lang w:val="en-AU"/>
        </w:rPr>
        <w:t>14.2</w:t>
      </w:r>
      <w:r w:rsidRPr="00A74423">
        <w:rPr>
          <w:sz w:val="23"/>
          <w:lang w:val="en-AU"/>
        </w:rPr>
        <w:tab/>
      </w:r>
      <w:r w:rsidRPr="00A74423">
        <w:rPr>
          <w:b w:val="0"/>
          <w:bCs w:val="0"/>
          <w:sz w:val="23"/>
          <w:lang w:val="el-GR"/>
        </w:rPr>
        <w:t>Ο χειριστής του χώρου πρέπει να διατηρεί τις πληροφορίες στο μητρώο υπεύθυνων τυχερών παιχνιδιών για τουλάχιστον έξι μήνες από την ημέρα καταγραφής του στο υπεύθυνο μητρώο τυχερών παιχνιδιών.</w:t>
      </w:r>
    </w:p>
    <w:p w14:paraId="5754F8C1" w14:textId="77777777" w:rsidR="003D6298" w:rsidRPr="00A74423" w:rsidRDefault="003D6298" w:rsidP="003D6298">
      <w:pPr>
        <w:pStyle w:val="Heading1"/>
        <w:tabs>
          <w:tab w:val="left" w:pos="2521"/>
        </w:tabs>
        <w:spacing w:before="11"/>
        <w:rPr>
          <w:sz w:val="23"/>
          <w:lang w:val="en-AU"/>
        </w:rPr>
      </w:pPr>
    </w:p>
    <w:p w14:paraId="31237F23" w14:textId="68370B64" w:rsidR="003D6298" w:rsidRPr="00A74423" w:rsidRDefault="003D6298" w:rsidP="003D6298">
      <w:pPr>
        <w:pStyle w:val="Heading1"/>
        <w:tabs>
          <w:tab w:val="left" w:pos="2521"/>
        </w:tabs>
        <w:spacing w:before="11"/>
        <w:rPr>
          <w:b w:val="0"/>
          <w:bCs w:val="0"/>
          <w:sz w:val="23"/>
          <w:lang w:val="el-GR"/>
        </w:rPr>
      </w:pPr>
      <w:r w:rsidRPr="00A74423">
        <w:rPr>
          <w:sz w:val="23"/>
          <w:lang w:val="en-AU"/>
        </w:rPr>
        <w:t>14.3</w:t>
      </w:r>
      <w:r w:rsidRPr="00A74423">
        <w:rPr>
          <w:sz w:val="23"/>
          <w:lang w:val="en-AU"/>
        </w:rPr>
        <w:tab/>
      </w:r>
      <w:r w:rsidRPr="00A74423">
        <w:rPr>
          <w:b w:val="0"/>
          <w:bCs w:val="0"/>
          <w:sz w:val="23"/>
          <w:lang w:val="el-GR"/>
        </w:rPr>
        <w:t>Ο χειριστής του χώρου θα πρέπει να παράσχει αντίγραφο του καταλόγου υπεύθυνου παιχνιδιού στην Επιτροπή της Βικτώριας για την Τυχερά Παιχνιδιά και την Αλκοολική Ζώνη κατόπιν αιτήματος.</w:t>
      </w:r>
    </w:p>
    <w:p w14:paraId="22BCDF96" w14:textId="42DA3251" w:rsidR="003D6298" w:rsidRPr="00A74423" w:rsidRDefault="003D6298" w:rsidP="003D6298">
      <w:pPr>
        <w:pStyle w:val="Heading1"/>
        <w:tabs>
          <w:tab w:val="left" w:pos="2521"/>
        </w:tabs>
        <w:spacing w:before="11"/>
        <w:rPr>
          <w:sz w:val="23"/>
          <w:lang w:val="en-AU"/>
        </w:rPr>
      </w:pPr>
    </w:p>
    <w:p w14:paraId="08107AC8" w14:textId="77777777" w:rsidR="003D6298" w:rsidRPr="003D6298" w:rsidRDefault="003D6298" w:rsidP="003D6298">
      <w:pPr>
        <w:pStyle w:val="Heading1"/>
        <w:tabs>
          <w:tab w:val="left" w:pos="2521"/>
        </w:tabs>
        <w:spacing w:before="11"/>
        <w:rPr>
          <w:sz w:val="23"/>
          <w:lang w:val="en-AU"/>
        </w:rPr>
      </w:pPr>
      <w:r w:rsidRPr="00A74423">
        <w:rPr>
          <w:sz w:val="23"/>
          <w:lang w:val="en-AU"/>
        </w:rPr>
        <w:t>14.4</w:t>
      </w:r>
      <w:r w:rsidRPr="00A74423">
        <w:rPr>
          <w:sz w:val="23"/>
          <w:lang w:val="en-AU"/>
        </w:rPr>
        <w:tab/>
      </w:r>
      <w:r w:rsidRPr="00A74423">
        <w:rPr>
          <w:b w:val="0"/>
          <w:bCs w:val="0"/>
          <w:sz w:val="23"/>
          <w:lang w:val="el-GR"/>
        </w:rPr>
        <w:t>Ο χειριστής του χώρου μπορεί να παρέχει πληροφορίες στο υπεύθυνο μητρώο τυχερών παιχνιδιών σε έναν εργαζόμενο υποστήριξης του χώρου για σκοπούς εκπαίδευσης και ανάπτυξης, υπό την προϋπόθεση ότι οι πληροφορίες δεν περιλαμβάνουν το όνομα ή τα χαρακτηριστικά αναγνώρισης οποιουδήποτε προσώπου.</w:t>
      </w:r>
    </w:p>
    <w:p w14:paraId="47C92970" w14:textId="7B430B6E" w:rsidR="003D6298" w:rsidRPr="003D6298" w:rsidRDefault="003D6298" w:rsidP="003D6298">
      <w:pPr>
        <w:pStyle w:val="Heading1"/>
        <w:tabs>
          <w:tab w:val="left" w:pos="2521"/>
        </w:tabs>
        <w:spacing w:before="11"/>
        <w:rPr>
          <w:sz w:val="23"/>
          <w:lang w:val="en-AU"/>
        </w:rPr>
      </w:pPr>
    </w:p>
    <w:p w14:paraId="23E3E127" w14:textId="39D13842" w:rsidR="003D6298" w:rsidRPr="003D6298" w:rsidRDefault="003D6298" w:rsidP="003D6298">
      <w:pPr>
        <w:pStyle w:val="Heading1"/>
        <w:tabs>
          <w:tab w:val="left" w:pos="2521"/>
        </w:tabs>
        <w:spacing w:before="11"/>
        <w:rPr>
          <w:sz w:val="23"/>
          <w:lang w:val="en-AU"/>
        </w:rPr>
      </w:pPr>
    </w:p>
    <w:p w14:paraId="0268641C" w14:textId="64133B94" w:rsidR="003D6298" w:rsidRPr="003D6298" w:rsidRDefault="003D6298" w:rsidP="003D6298">
      <w:pPr>
        <w:pStyle w:val="Heading1"/>
        <w:tabs>
          <w:tab w:val="left" w:pos="2521"/>
        </w:tabs>
        <w:spacing w:before="11"/>
        <w:rPr>
          <w:sz w:val="23"/>
        </w:rPr>
      </w:pPr>
    </w:p>
    <w:p w14:paraId="36F6D3BF" w14:textId="23FCA142" w:rsidR="00A03C40" w:rsidRPr="00DE1885" w:rsidRDefault="00DE1885" w:rsidP="00DE1885">
      <w:pPr>
        <w:pStyle w:val="Heading1"/>
        <w:numPr>
          <w:ilvl w:val="0"/>
          <w:numId w:val="4"/>
        </w:numPr>
        <w:tabs>
          <w:tab w:val="left" w:pos="2521"/>
        </w:tabs>
        <w:spacing w:before="11"/>
        <w:rPr>
          <w:sz w:val="23"/>
        </w:rPr>
      </w:pPr>
      <w:proofErr w:type="spellStart"/>
      <w:r w:rsidRPr="00DE1885">
        <w:t>Οικονομικές</w:t>
      </w:r>
      <w:proofErr w:type="spellEnd"/>
      <w:r w:rsidRPr="00DE1885">
        <w:t xml:space="preserve"> </w:t>
      </w:r>
      <w:proofErr w:type="spellStart"/>
      <w:r w:rsidRPr="00DE1885">
        <w:t>συν</w:t>
      </w:r>
      <w:proofErr w:type="spellEnd"/>
      <w:r w:rsidRPr="00DE1885">
        <w:t>αλλαγές</w:t>
      </w:r>
    </w:p>
    <w:p w14:paraId="36261596" w14:textId="77777777" w:rsidR="00DE1885" w:rsidRPr="00DE1885" w:rsidRDefault="00DE1885" w:rsidP="00DE1885">
      <w:pPr>
        <w:pStyle w:val="Heading1"/>
        <w:tabs>
          <w:tab w:val="left" w:pos="2521"/>
        </w:tabs>
        <w:spacing w:before="11"/>
        <w:ind w:firstLine="0"/>
        <w:rPr>
          <w:sz w:val="23"/>
        </w:rPr>
      </w:pPr>
    </w:p>
    <w:p w14:paraId="6E16F51B" w14:textId="77777777" w:rsidR="00A03C40" w:rsidRDefault="00814749">
      <w:pPr>
        <w:pStyle w:val="BodyText"/>
        <w:spacing w:before="1"/>
        <w:ind w:left="2520"/>
        <w:jc w:val="both"/>
      </w:pPr>
      <w:r>
        <w:rPr>
          <w:lang w:val="el-GR"/>
        </w:rPr>
        <w:t>Αυτή η λέσχη δεν εξαργυρώνει επιταγές πελατών</w:t>
      </w:r>
      <w:r w:rsidR="000228A9">
        <w:t>.</w:t>
      </w:r>
    </w:p>
    <w:p w14:paraId="01C5EFF1" w14:textId="77777777" w:rsidR="00A03C40" w:rsidRDefault="00A03C40">
      <w:pPr>
        <w:pStyle w:val="BodyText"/>
        <w:spacing w:before="11"/>
        <w:rPr>
          <w:sz w:val="23"/>
        </w:rPr>
      </w:pPr>
    </w:p>
    <w:p w14:paraId="2192B004" w14:textId="77777777" w:rsidR="00A03C40" w:rsidRDefault="006B083A">
      <w:pPr>
        <w:pStyle w:val="BodyText"/>
        <w:spacing w:before="1"/>
        <w:ind w:left="2520"/>
        <w:jc w:val="both"/>
      </w:pPr>
      <w:r>
        <w:rPr>
          <w:lang w:val="el-GR"/>
        </w:rPr>
        <w:t xml:space="preserve">Μια σχετική επιγραφή </w:t>
      </w:r>
      <w:r w:rsidR="00B47663">
        <w:rPr>
          <w:lang w:val="el-GR"/>
        </w:rPr>
        <w:t>υπάρχει</w:t>
      </w:r>
      <w:r>
        <w:rPr>
          <w:lang w:val="el-GR"/>
        </w:rPr>
        <w:t xml:space="preserve"> στο ταμείο της αίθουσας τυχερών παιχνιδιών.</w:t>
      </w:r>
    </w:p>
    <w:p w14:paraId="13775D87" w14:textId="77777777" w:rsidR="00A03C40" w:rsidRDefault="00A03C40">
      <w:pPr>
        <w:pStyle w:val="BodyText"/>
      </w:pPr>
    </w:p>
    <w:p w14:paraId="654BC6E1" w14:textId="77777777" w:rsidR="00A03C40" w:rsidRDefault="00B47663">
      <w:pPr>
        <w:pStyle w:val="BodyText"/>
        <w:ind w:left="2520" w:right="1443"/>
        <w:jc w:val="both"/>
      </w:pPr>
      <w:r>
        <w:rPr>
          <w:lang w:val="el-GR"/>
        </w:rPr>
        <w:t xml:space="preserve">Τα κέρδη έως </w:t>
      </w:r>
      <w:r w:rsidR="000228A9">
        <w:t>$</w:t>
      </w:r>
      <w:r w:rsidR="00C803E2">
        <w:t>2</w:t>
      </w:r>
      <w:r w:rsidR="006F5217">
        <w:rPr>
          <w:lang w:val="el-GR"/>
        </w:rPr>
        <w:t>.</w:t>
      </w:r>
      <w:r w:rsidR="000228A9">
        <w:t xml:space="preserve">000 </w:t>
      </w:r>
      <w:r>
        <w:rPr>
          <w:lang w:val="el-GR"/>
        </w:rPr>
        <w:t>από τα παιχνίδια αυτής της λέσχης καταβάλλονται σε μετρητά</w:t>
      </w:r>
      <w:r>
        <w:t xml:space="preserve"> </w:t>
      </w:r>
      <w:r>
        <w:rPr>
          <w:lang w:val="el-GR"/>
        </w:rPr>
        <w:t>ή</w:t>
      </w:r>
      <w:r w:rsidR="000228A9">
        <w:t>/</w:t>
      </w:r>
      <w:r>
        <w:rPr>
          <w:lang w:val="el-GR"/>
        </w:rPr>
        <w:t>και επιταγή</w:t>
      </w:r>
      <w:r w:rsidR="000228A9">
        <w:t xml:space="preserve">. </w:t>
      </w:r>
      <w:r w:rsidR="006F5217">
        <w:rPr>
          <w:lang w:val="el-GR"/>
        </w:rPr>
        <w:t>Εκ το</w:t>
      </w:r>
      <w:r w:rsidR="0080264D">
        <w:rPr>
          <w:lang w:val="el-GR"/>
        </w:rPr>
        <w:t>υ</w:t>
      </w:r>
      <w:r w:rsidR="006F5217">
        <w:rPr>
          <w:lang w:val="el-GR"/>
        </w:rPr>
        <w:t xml:space="preserve"> νόμου, όλα τα κέρδη ή</w:t>
      </w:r>
      <w:r w:rsidR="000228A9">
        <w:t xml:space="preserve"> </w:t>
      </w:r>
      <w:r w:rsidR="006F5217">
        <w:rPr>
          <w:lang w:val="el-GR"/>
        </w:rPr>
        <w:t>οι συσσωρευμένες πιστώσεις</w:t>
      </w:r>
      <w:r w:rsidR="000228A9">
        <w:t xml:space="preserve"> </w:t>
      </w:r>
      <w:r w:rsidR="0080264D">
        <w:rPr>
          <w:lang w:val="el-GR"/>
        </w:rPr>
        <w:t>(μάρκες)</w:t>
      </w:r>
      <w:r w:rsidR="0080264D">
        <w:t xml:space="preserve"> </w:t>
      </w:r>
      <w:r w:rsidR="0080264D">
        <w:rPr>
          <w:lang w:val="el-GR"/>
        </w:rPr>
        <w:t>ύψους</w:t>
      </w:r>
      <w:r w:rsidR="0080264D">
        <w:t xml:space="preserve"> </w:t>
      </w:r>
      <w:r w:rsidR="009E7DDF">
        <w:rPr>
          <w:lang w:val="el-GR"/>
        </w:rPr>
        <w:t xml:space="preserve">από </w:t>
      </w:r>
      <w:r w:rsidR="0080264D">
        <w:t>$</w:t>
      </w:r>
      <w:r w:rsidR="00C803E2">
        <w:t>2</w:t>
      </w:r>
      <w:r w:rsidR="00F92743">
        <w:rPr>
          <w:lang w:val="el-GR"/>
        </w:rPr>
        <w:t>.</w:t>
      </w:r>
      <w:r w:rsidR="0080264D">
        <w:t xml:space="preserve">000 </w:t>
      </w:r>
      <w:r w:rsidR="009E7DDF">
        <w:rPr>
          <w:lang w:val="el-GR"/>
        </w:rPr>
        <w:t>και πάνω</w:t>
      </w:r>
      <w:r w:rsidR="0080264D">
        <w:rPr>
          <w:lang w:val="el-GR"/>
        </w:rPr>
        <w:t xml:space="preserve"> </w:t>
      </w:r>
      <w:r w:rsidR="00F92743">
        <w:rPr>
          <w:lang w:val="el-GR"/>
        </w:rPr>
        <w:t xml:space="preserve">καταβάλλονται </w:t>
      </w:r>
      <w:r w:rsidR="00B93D92">
        <w:rPr>
          <w:lang w:val="el-GR"/>
        </w:rPr>
        <w:t xml:space="preserve">στο ακέραιο </w:t>
      </w:r>
      <w:r w:rsidR="00F92743">
        <w:rPr>
          <w:lang w:val="el-GR"/>
        </w:rPr>
        <w:t>μέσω επιταγής η οποία δεν εξαργυρώνεται σε μετρητά</w:t>
      </w:r>
      <w:r w:rsidR="000228A9">
        <w:t xml:space="preserve">. </w:t>
      </w:r>
      <w:proofErr w:type="spellStart"/>
      <w:r w:rsidR="00B21D2E" w:rsidRPr="00B21D2E">
        <w:t>Αυτά</w:t>
      </w:r>
      <w:proofErr w:type="spellEnd"/>
      <w:r w:rsidR="00B21D2E" w:rsidRPr="00B21D2E">
        <w:t xml:space="preserve"> τα </w:t>
      </w:r>
      <w:proofErr w:type="spellStart"/>
      <w:r w:rsidR="00B21D2E" w:rsidRPr="00B21D2E">
        <w:t>κέρδη</w:t>
      </w:r>
      <w:proofErr w:type="spellEnd"/>
      <w:r w:rsidR="00B21D2E" w:rsidRPr="00B21D2E">
        <w:t xml:space="preserve"> </w:t>
      </w:r>
      <w:r w:rsidR="00B21D2E">
        <w:rPr>
          <w:lang w:val="el-GR"/>
        </w:rPr>
        <w:t>ή</w:t>
      </w:r>
      <w:r w:rsidR="00B21D2E">
        <w:t xml:space="preserve"> </w:t>
      </w:r>
      <w:r w:rsidR="00B21D2E">
        <w:rPr>
          <w:lang w:val="el-GR"/>
        </w:rPr>
        <w:t xml:space="preserve">οι συσσωρευμένες πιστώσεις </w:t>
      </w:r>
      <w:proofErr w:type="spellStart"/>
      <w:r w:rsidR="00B21D2E" w:rsidRPr="00B21D2E">
        <w:t>δεν</w:t>
      </w:r>
      <w:proofErr w:type="spellEnd"/>
      <w:r w:rsidR="00B21D2E" w:rsidRPr="00B21D2E">
        <w:t xml:space="preserve"> μπ</w:t>
      </w:r>
      <w:proofErr w:type="spellStart"/>
      <w:r w:rsidR="00B21D2E" w:rsidRPr="00B21D2E">
        <w:t>ορούν</w:t>
      </w:r>
      <w:proofErr w:type="spellEnd"/>
      <w:r w:rsidR="00B21D2E" w:rsidRPr="00B21D2E">
        <w:t xml:space="preserve"> να καταβ</w:t>
      </w:r>
      <w:proofErr w:type="spellStart"/>
      <w:r w:rsidR="00B21D2E" w:rsidRPr="00B21D2E">
        <w:t>ληθούν</w:t>
      </w:r>
      <w:proofErr w:type="spellEnd"/>
      <w:r w:rsidR="00B21D2E" w:rsidRPr="00B21D2E">
        <w:t xml:space="preserve"> </w:t>
      </w:r>
      <w:proofErr w:type="spellStart"/>
      <w:r w:rsidR="00B21D2E" w:rsidRPr="00B21D2E">
        <w:t>με</w:t>
      </w:r>
      <w:proofErr w:type="spellEnd"/>
      <w:r w:rsidR="00B21D2E" w:rsidRPr="00B21D2E">
        <w:t xml:space="preserve"> </w:t>
      </w:r>
      <w:proofErr w:type="spellStart"/>
      <w:r w:rsidR="00B21D2E" w:rsidRPr="00B21D2E">
        <w:t>τη</w:t>
      </w:r>
      <w:proofErr w:type="spellEnd"/>
      <w:r w:rsidR="00B21D2E" w:rsidRPr="00B21D2E">
        <w:t xml:space="preserve"> </w:t>
      </w:r>
      <w:proofErr w:type="spellStart"/>
      <w:r w:rsidR="00B21D2E" w:rsidRPr="00B21D2E">
        <w:t>μορφή</w:t>
      </w:r>
      <w:proofErr w:type="spellEnd"/>
      <w:r w:rsidR="00B21D2E" w:rsidRPr="00B21D2E">
        <w:t xml:space="preserve"> π</w:t>
      </w:r>
      <w:proofErr w:type="spellStart"/>
      <w:r w:rsidR="00B21D2E" w:rsidRPr="00B21D2E">
        <w:t>ίστωσης</w:t>
      </w:r>
      <w:proofErr w:type="spellEnd"/>
      <w:r w:rsidR="00B21D2E" w:rsidRPr="00B21D2E">
        <w:t xml:space="preserve"> </w:t>
      </w:r>
      <w:proofErr w:type="spellStart"/>
      <w:r w:rsidR="00B21D2E" w:rsidRPr="00B21D2E">
        <w:t>γι</w:t>
      </w:r>
      <w:proofErr w:type="spellEnd"/>
      <w:r w:rsidR="00B21D2E" w:rsidRPr="00B21D2E">
        <w:t xml:space="preserve">α </w:t>
      </w:r>
      <w:proofErr w:type="spellStart"/>
      <w:r w:rsidR="00B21D2E" w:rsidRPr="00B21D2E">
        <w:t>συμμετοχή</w:t>
      </w:r>
      <w:proofErr w:type="spellEnd"/>
      <w:r w:rsidR="00B21D2E" w:rsidRPr="00B21D2E">
        <w:t xml:space="preserve"> </w:t>
      </w:r>
      <w:proofErr w:type="spellStart"/>
      <w:r w:rsidR="00B21D2E" w:rsidRPr="00B21D2E">
        <w:t>σε</w:t>
      </w:r>
      <w:proofErr w:type="spellEnd"/>
      <w:r w:rsidR="00B21D2E" w:rsidRPr="00B21D2E">
        <w:t xml:space="preserve"> </w:t>
      </w:r>
      <w:proofErr w:type="spellStart"/>
      <w:r w:rsidR="00B21D2E" w:rsidRPr="00B21D2E">
        <w:t>κά</w:t>
      </w:r>
      <w:proofErr w:type="spellEnd"/>
      <w:r w:rsidR="00B21D2E" w:rsidRPr="00B21D2E">
        <w:t>ποιο πα</w:t>
      </w:r>
      <w:proofErr w:type="spellStart"/>
      <w:r w:rsidR="00B21D2E" w:rsidRPr="00B21D2E">
        <w:t>ιχνίδι</w:t>
      </w:r>
      <w:proofErr w:type="spellEnd"/>
      <w:r w:rsidR="00B21D2E" w:rsidRPr="00B21D2E">
        <w:t xml:space="preserve"> (</w:t>
      </w:r>
      <w:proofErr w:type="spellStart"/>
      <w:r w:rsidR="00B21D2E" w:rsidRPr="00B21D2E">
        <w:t>μάρκες</w:t>
      </w:r>
      <w:proofErr w:type="spellEnd"/>
      <w:r w:rsidR="00B21D2E" w:rsidRPr="00B21D2E">
        <w:t>).</w:t>
      </w:r>
    </w:p>
    <w:p w14:paraId="2719807A" w14:textId="77777777" w:rsidR="00A03C40" w:rsidRDefault="00A03C40">
      <w:pPr>
        <w:pStyle w:val="BodyText"/>
        <w:spacing w:before="11"/>
        <w:rPr>
          <w:sz w:val="23"/>
        </w:rPr>
      </w:pPr>
    </w:p>
    <w:p w14:paraId="1862A0E3" w14:textId="77777777" w:rsidR="00A03C40" w:rsidRDefault="00732E4A">
      <w:pPr>
        <w:pStyle w:val="BodyText"/>
        <w:spacing w:before="1"/>
        <w:ind w:left="2520"/>
        <w:jc w:val="both"/>
      </w:pPr>
      <w:proofErr w:type="spellStart"/>
      <w:r w:rsidRPr="00732E4A">
        <w:t>Στην</w:t>
      </w:r>
      <w:proofErr w:type="spellEnd"/>
      <w:r w:rsidRPr="00732E4A">
        <w:t xml:space="preserve"> α</w:t>
      </w:r>
      <w:proofErr w:type="spellStart"/>
      <w:r w:rsidRPr="00732E4A">
        <w:t>ίθουσ</w:t>
      </w:r>
      <w:proofErr w:type="spellEnd"/>
      <w:r w:rsidRPr="00732E4A">
        <w:t xml:space="preserve">α </w:t>
      </w:r>
      <w:proofErr w:type="spellStart"/>
      <w:r w:rsidRPr="00732E4A">
        <w:t>τυχερών</w:t>
      </w:r>
      <w:proofErr w:type="spellEnd"/>
      <w:r w:rsidRPr="00732E4A">
        <w:t xml:space="preserve"> πα</w:t>
      </w:r>
      <w:proofErr w:type="spellStart"/>
      <w:r w:rsidRPr="00732E4A">
        <w:t>ιχνιδιών</w:t>
      </w:r>
      <w:proofErr w:type="spellEnd"/>
      <w:r w:rsidRPr="00732E4A">
        <w:t xml:space="preserve"> </w:t>
      </w:r>
      <w:proofErr w:type="spellStart"/>
      <w:r w:rsidRPr="00732E4A">
        <w:t>δι</w:t>
      </w:r>
      <w:proofErr w:type="spellEnd"/>
      <w:r w:rsidRPr="00732E4A">
        <w:t xml:space="preserve">ατηρείται </w:t>
      </w:r>
      <w:r>
        <w:rPr>
          <w:lang w:val="el-GR"/>
        </w:rPr>
        <w:t>Αρχείο</w:t>
      </w:r>
      <w:r w:rsidRPr="00732E4A">
        <w:t xml:space="preserve"> </w:t>
      </w:r>
      <w:r w:rsidR="00422412">
        <w:rPr>
          <w:lang w:val="el-GR"/>
        </w:rPr>
        <w:t>Καταβολής</w:t>
      </w:r>
      <w:r w:rsidRPr="00732E4A">
        <w:t xml:space="preserve"> </w:t>
      </w:r>
      <w:r w:rsidR="009E7DDF">
        <w:rPr>
          <w:lang w:val="el-GR"/>
        </w:rPr>
        <w:t>Δώρων</w:t>
      </w:r>
      <w:r w:rsidR="000228A9">
        <w:t>.</w:t>
      </w:r>
    </w:p>
    <w:p w14:paraId="7EABBE79" w14:textId="77777777" w:rsidR="00A03C40" w:rsidRDefault="00A03C40">
      <w:pPr>
        <w:jc w:val="both"/>
      </w:pPr>
    </w:p>
    <w:p w14:paraId="156D0B94" w14:textId="77777777" w:rsidR="003D6298" w:rsidRDefault="003D6298">
      <w:pPr>
        <w:jc w:val="both"/>
      </w:pPr>
    </w:p>
    <w:p w14:paraId="43E81BED" w14:textId="77777777" w:rsidR="00A03C40" w:rsidRDefault="00DE1885" w:rsidP="00DE1885">
      <w:pPr>
        <w:pStyle w:val="Heading1"/>
        <w:numPr>
          <w:ilvl w:val="0"/>
          <w:numId w:val="4"/>
        </w:numPr>
        <w:tabs>
          <w:tab w:val="left" w:pos="2521"/>
        </w:tabs>
      </w:pPr>
      <w:proofErr w:type="spellStart"/>
      <w:r w:rsidRPr="00DE1885">
        <w:t>Δι</w:t>
      </w:r>
      <w:proofErr w:type="spellEnd"/>
      <w:r w:rsidRPr="00DE1885">
        <w:t>αφήμιση και π</w:t>
      </w:r>
      <w:proofErr w:type="spellStart"/>
      <w:r w:rsidRPr="00DE1885">
        <w:t>ρο</w:t>
      </w:r>
      <w:proofErr w:type="spellEnd"/>
      <w:r>
        <w:rPr>
          <w:lang w:val="el-GR"/>
        </w:rPr>
        <w:t>ώ</w:t>
      </w:r>
      <w:proofErr w:type="spellStart"/>
      <w:r w:rsidRPr="00DE1885">
        <w:t>θη</w:t>
      </w:r>
      <w:proofErr w:type="spellEnd"/>
      <w:r>
        <w:rPr>
          <w:lang w:val="el-GR"/>
        </w:rPr>
        <w:t>ση</w:t>
      </w:r>
    </w:p>
    <w:p w14:paraId="3A841AF4" w14:textId="77777777" w:rsidR="00DE1885" w:rsidRPr="00DE1885" w:rsidRDefault="00DE1885" w:rsidP="00DE1885">
      <w:pPr>
        <w:pStyle w:val="Heading1"/>
        <w:tabs>
          <w:tab w:val="left" w:pos="2521"/>
        </w:tabs>
        <w:ind w:firstLine="0"/>
      </w:pPr>
    </w:p>
    <w:p w14:paraId="790AE3E5" w14:textId="77777777" w:rsidR="00A03C40" w:rsidRDefault="006A4696" w:rsidP="006A4696">
      <w:pPr>
        <w:pStyle w:val="BodyText"/>
        <w:ind w:left="2520" w:right="1444"/>
        <w:jc w:val="both"/>
      </w:pPr>
      <w:r>
        <w:t xml:space="preserve">Η </w:t>
      </w:r>
      <w:proofErr w:type="spellStart"/>
      <w:r>
        <w:t>δι</w:t>
      </w:r>
      <w:proofErr w:type="spellEnd"/>
      <w:r>
        <w:t xml:space="preserve">αφήμιση </w:t>
      </w:r>
      <w:proofErr w:type="spellStart"/>
      <w:r>
        <w:t>ηλεκτρονικών</w:t>
      </w:r>
      <w:proofErr w:type="spellEnd"/>
      <w:r>
        <w:t xml:space="preserve"> πα</w:t>
      </w:r>
      <w:proofErr w:type="spellStart"/>
      <w:r>
        <w:t>ιχνιδιών</w:t>
      </w:r>
      <w:proofErr w:type="spellEnd"/>
      <w:r>
        <w:t xml:space="preserve"> (EGM) </w:t>
      </w:r>
      <w:proofErr w:type="spellStart"/>
      <w:r>
        <w:t>χωρίς</w:t>
      </w:r>
      <w:proofErr w:type="spellEnd"/>
      <w:r>
        <w:t xml:space="preserve"> </w:t>
      </w:r>
      <w:proofErr w:type="spellStart"/>
      <w:r w:rsidRPr="006A4696">
        <w:t>ονομ</w:t>
      </w:r>
      <w:proofErr w:type="spellEnd"/>
      <w:r w:rsidRPr="006A4696">
        <w:t>αστικό παρα</w:t>
      </w:r>
      <w:proofErr w:type="spellStart"/>
      <w:r w:rsidRPr="006A4696">
        <w:t>λή</w:t>
      </w:r>
      <w:proofErr w:type="spellEnd"/>
      <w:r w:rsidRPr="006A4696">
        <w:t xml:space="preserve">πτη </w:t>
      </w:r>
      <w:r>
        <w:t>απα</w:t>
      </w:r>
      <w:proofErr w:type="spellStart"/>
      <w:r>
        <w:t>γορεύετ</w:t>
      </w:r>
      <w:proofErr w:type="spellEnd"/>
      <w:r>
        <w:t xml:space="preserve">αι </w:t>
      </w:r>
      <w:proofErr w:type="spellStart"/>
      <w:r>
        <w:t>στη</w:t>
      </w:r>
      <w:proofErr w:type="spellEnd"/>
      <w:r>
        <w:rPr>
          <w:lang w:val="el-GR"/>
        </w:rPr>
        <w:t>ν πολιτεία της</w:t>
      </w:r>
      <w:r>
        <w:t xml:space="preserve"> </w:t>
      </w:r>
      <w:proofErr w:type="spellStart"/>
      <w:r>
        <w:t>Βικτώρι</w:t>
      </w:r>
      <w:proofErr w:type="spellEnd"/>
      <w:r>
        <w:t>α.</w:t>
      </w:r>
    </w:p>
    <w:p w14:paraId="31D5BF8E" w14:textId="77777777" w:rsidR="00A03C40" w:rsidRDefault="00A03C40">
      <w:pPr>
        <w:pStyle w:val="BodyText"/>
        <w:spacing w:before="11"/>
        <w:rPr>
          <w:sz w:val="23"/>
        </w:rPr>
      </w:pPr>
    </w:p>
    <w:p w14:paraId="70226BB2" w14:textId="77777777" w:rsidR="00A03C40" w:rsidRDefault="006A7614">
      <w:pPr>
        <w:pStyle w:val="BodyText"/>
        <w:spacing w:before="1"/>
        <w:ind w:left="2520" w:right="1442"/>
        <w:jc w:val="both"/>
      </w:pPr>
      <w:r>
        <w:rPr>
          <w:lang w:val="el-GR"/>
        </w:rPr>
        <w:t xml:space="preserve">Όλες οι </w:t>
      </w:r>
      <w:r w:rsidR="00810A00">
        <w:rPr>
          <w:lang w:val="el-GR"/>
        </w:rPr>
        <w:t>διαφημίσεις</w:t>
      </w:r>
      <w:r>
        <w:rPr>
          <w:lang w:val="el-GR"/>
        </w:rPr>
        <w:t xml:space="preserve"> που θα πραγματοποιούνται από ή </w:t>
      </w:r>
      <w:r w:rsidR="00810A00">
        <w:rPr>
          <w:lang w:val="el-GR"/>
        </w:rPr>
        <w:t>για λογαριασμό</w:t>
      </w:r>
      <w:r>
        <w:rPr>
          <w:lang w:val="el-GR"/>
        </w:rPr>
        <w:t xml:space="preserve"> αυτής της λέσχης θα </w:t>
      </w:r>
      <w:r w:rsidR="007010A4">
        <w:rPr>
          <w:lang w:val="el-GR"/>
        </w:rPr>
        <w:t xml:space="preserve">είναι </w:t>
      </w:r>
      <w:r w:rsidR="001F5858">
        <w:rPr>
          <w:lang w:val="el-GR"/>
        </w:rPr>
        <w:t>εναρμονισμένες</w:t>
      </w:r>
      <w:r>
        <w:rPr>
          <w:lang w:val="el-GR"/>
        </w:rPr>
        <w:t xml:space="preserve"> με τον </w:t>
      </w:r>
      <w:r>
        <w:rPr>
          <w:lang w:val="el-GR"/>
        </w:rPr>
        <w:lastRenderedPageBreak/>
        <w:t xml:space="preserve">κώδικα δεοντολογίας </w:t>
      </w:r>
      <w:r w:rsidR="009E7DDF">
        <w:rPr>
          <w:lang w:val="el-GR"/>
        </w:rPr>
        <w:t>διαφημίσεων</w:t>
      </w:r>
      <w:r w:rsidR="000228A9">
        <w:t xml:space="preserve"> </w:t>
      </w:r>
      <w:r>
        <w:rPr>
          <w:lang w:val="el-GR"/>
        </w:rPr>
        <w:t>της</w:t>
      </w:r>
      <w:r w:rsidR="000228A9">
        <w:t xml:space="preserve"> </w:t>
      </w:r>
      <w:r w:rsidR="00810A00">
        <w:rPr>
          <w:lang w:val="el-GR"/>
        </w:rPr>
        <w:t>Εθνικής</w:t>
      </w:r>
      <w:r>
        <w:rPr>
          <w:lang w:val="el-GR"/>
        </w:rPr>
        <w:t xml:space="preserve"> Ένωσης Διαφημιστών της Αυστραλίας (</w:t>
      </w:r>
      <w:r w:rsidR="000228A9">
        <w:t>Australian Association of National Advertisers</w:t>
      </w:r>
      <w:r w:rsidR="007010A4">
        <w:rPr>
          <w:lang w:val="el-GR"/>
        </w:rPr>
        <w:t>-ΑΑΝΑ</w:t>
      </w:r>
      <w:r>
        <w:rPr>
          <w:lang w:val="el-GR"/>
        </w:rPr>
        <w:t>)</w:t>
      </w:r>
      <w:r w:rsidR="000228A9">
        <w:t xml:space="preserve"> (</w:t>
      </w:r>
      <w:hyperlink r:id="rId14">
        <w:r w:rsidR="000228A9">
          <w:rPr>
            <w:color w:val="0000FF"/>
            <w:u w:val="single" w:color="0000FF"/>
          </w:rPr>
          <w:t>http://www.aana.com.au/pages/codes.html</w:t>
        </w:r>
      </w:hyperlink>
      <w:r w:rsidR="000228A9">
        <w:t>)</w:t>
      </w:r>
    </w:p>
    <w:p w14:paraId="738A85F2" w14:textId="77777777" w:rsidR="00A03C40" w:rsidRDefault="00A03C40">
      <w:pPr>
        <w:pStyle w:val="BodyText"/>
        <w:spacing w:before="2"/>
      </w:pPr>
    </w:p>
    <w:p w14:paraId="24417F8A" w14:textId="77777777" w:rsidR="00A03C40" w:rsidRPr="00727767" w:rsidRDefault="00C64AF7">
      <w:pPr>
        <w:pStyle w:val="BodyText"/>
        <w:ind w:left="2520" w:right="1434"/>
        <w:jc w:val="both"/>
        <w:rPr>
          <w:lang w:val="el-GR"/>
        </w:rPr>
      </w:pPr>
      <w:r>
        <w:rPr>
          <w:lang w:val="el-GR"/>
        </w:rPr>
        <w:t>Όλες οι προτάσεις διαφήμισης και προώθησης θα εξετάζονται</w:t>
      </w:r>
      <w:r w:rsidR="000228A9">
        <w:t xml:space="preserve"> </w:t>
      </w:r>
      <w:r w:rsidR="003B4559">
        <w:rPr>
          <w:lang w:val="el-GR"/>
        </w:rPr>
        <w:t xml:space="preserve">έναντι </w:t>
      </w:r>
      <w:r w:rsidR="00A15E37">
        <w:rPr>
          <w:lang w:val="el-GR"/>
        </w:rPr>
        <w:t>μιας λίστας ελέγχου που έχει καταρτιστεί με βάση τον</w:t>
      </w:r>
      <w:r w:rsidR="003B4559">
        <w:rPr>
          <w:lang w:val="el-GR"/>
        </w:rPr>
        <w:t xml:space="preserve"> </w:t>
      </w:r>
      <w:r w:rsidR="001F5858">
        <w:rPr>
          <w:lang w:val="el-GR"/>
        </w:rPr>
        <w:t>Κ</w:t>
      </w:r>
      <w:r w:rsidR="007010A4">
        <w:rPr>
          <w:lang w:val="el-GR"/>
        </w:rPr>
        <w:t xml:space="preserve">ώδικα </w:t>
      </w:r>
      <w:r w:rsidR="001F5858">
        <w:rPr>
          <w:lang w:val="el-GR"/>
        </w:rPr>
        <w:t>Δ</w:t>
      </w:r>
      <w:r w:rsidR="007010A4">
        <w:rPr>
          <w:lang w:val="el-GR"/>
        </w:rPr>
        <w:t xml:space="preserve">εοντολογίας </w:t>
      </w:r>
      <w:r w:rsidR="00727767">
        <w:rPr>
          <w:lang w:val="el-GR"/>
        </w:rPr>
        <w:t xml:space="preserve">της </w:t>
      </w:r>
      <w:r w:rsidR="000228A9">
        <w:t xml:space="preserve">AANA </w:t>
      </w:r>
      <w:r w:rsidR="00727767">
        <w:rPr>
          <w:lang w:val="el-GR"/>
        </w:rPr>
        <w:t>προκειμένου να πιστοποιηθεί η συμμόρφωσή τους</w:t>
      </w:r>
      <w:r w:rsidR="000228A9">
        <w:t>.</w:t>
      </w:r>
    </w:p>
    <w:p w14:paraId="7FC696E3" w14:textId="77777777" w:rsidR="00A03C40" w:rsidRDefault="00A03C40">
      <w:pPr>
        <w:pStyle w:val="BodyText"/>
        <w:spacing w:before="11"/>
        <w:rPr>
          <w:sz w:val="23"/>
        </w:rPr>
      </w:pPr>
    </w:p>
    <w:p w14:paraId="009786CB" w14:textId="77777777" w:rsidR="00A03C40" w:rsidRDefault="003B4559">
      <w:pPr>
        <w:pStyle w:val="BodyText"/>
        <w:spacing w:before="1"/>
        <w:ind w:left="2520" w:right="1444"/>
        <w:jc w:val="both"/>
      </w:pPr>
      <w:r>
        <w:rPr>
          <w:lang w:val="el-GR"/>
        </w:rPr>
        <w:t>Επιπλέον</w:t>
      </w:r>
      <w:r w:rsidR="000228A9">
        <w:t xml:space="preserve">, </w:t>
      </w:r>
      <w:r>
        <w:rPr>
          <w:lang w:val="el-GR"/>
        </w:rPr>
        <w:t>πριν από τη δημοσίευση</w:t>
      </w:r>
      <w:r w:rsidR="000228A9">
        <w:t xml:space="preserve">, </w:t>
      </w:r>
      <w:r>
        <w:rPr>
          <w:lang w:val="el-GR"/>
        </w:rPr>
        <w:t xml:space="preserve">η </w:t>
      </w:r>
      <w:r w:rsidR="00A33AC7">
        <w:rPr>
          <w:lang w:val="el-GR"/>
        </w:rPr>
        <w:t>διεύθυνση</w:t>
      </w:r>
      <w:r>
        <w:rPr>
          <w:lang w:val="el-GR"/>
        </w:rPr>
        <w:t xml:space="preserve"> θα </w:t>
      </w:r>
      <w:r w:rsidR="00A33AC7">
        <w:rPr>
          <w:lang w:val="el-GR"/>
        </w:rPr>
        <w:t>ελέγ</w:t>
      </w:r>
      <w:r w:rsidR="001F5858">
        <w:rPr>
          <w:lang w:val="el-GR"/>
        </w:rPr>
        <w:t>χ</w:t>
      </w:r>
      <w:r w:rsidR="00A33AC7">
        <w:rPr>
          <w:lang w:val="el-GR"/>
        </w:rPr>
        <w:t xml:space="preserve">ει </w:t>
      </w:r>
      <w:r w:rsidR="00A15E37">
        <w:rPr>
          <w:lang w:val="el-GR"/>
        </w:rPr>
        <w:t>κάθε</w:t>
      </w:r>
      <w:r w:rsidR="00A33AC7">
        <w:rPr>
          <w:lang w:val="el-GR"/>
        </w:rPr>
        <w:t xml:space="preserve"> διαφημιστικό </w:t>
      </w:r>
      <w:r w:rsidR="001F5858">
        <w:rPr>
          <w:lang w:val="el-GR"/>
        </w:rPr>
        <w:t xml:space="preserve">και προωθητικό </w:t>
      </w:r>
      <w:r w:rsidR="00A33AC7">
        <w:rPr>
          <w:lang w:val="el-GR"/>
        </w:rPr>
        <w:t xml:space="preserve">υλικό προκειμένου να διασφαλίσει ότι </w:t>
      </w:r>
      <w:r w:rsidR="001F5858">
        <w:rPr>
          <w:lang w:val="el-GR"/>
        </w:rPr>
        <w:t>οι</w:t>
      </w:r>
      <w:r w:rsidR="00A33AC7">
        <w:rPr>
          <w:lang w:val="el-GR"/>
        </w:rPr>
        <w:t xml:space="preserve"> διαφημίσεις </w:t>
      </w:r>
      <w:r w:rsidR="001F5858">
        <w:rPr>
          <w:lang w:val="el-GR"/>
        </w:rPr>
        <w:t xml:space="preserve">και οι καμπάνιες </w:t>
      </w:r>
      <w:r w:rsidR="00A33AC7">
        <w:rPr>
          <w:lang w:val="el-GR"/>
        </w:rPr>
        <w:t>μας δεν θα</w:t>
      </w:r>
    </w:p>
    <w:p w14:paraId="501AC4D4" w14:textId="77777777" w:rsidR="00A03C40" w:rsidRDefault="00103F70">
      <w:pPr>
        <w:pStyle w:val="ListParagraph"/>
        <w:numPr>
          <w:ilvl w:val="1"/>
          <w:numId w:val="4"/>
        </w:numPr>
        <w:tabs>
          <w:tab w:val="left" w:pos="3241"/>
        </w:tabs>
        <w:ind w:right="1439"/>
        <w:rPr>
          <w:sz w:val="24"/>
        </w:rPr>
      </w:pPr>
      <w:r>
        <w:rPr>
          <w:sz w:val="24"/>
          <w:lang w:val="el-GR"/>
        </w:rPr>
        <w:t>είναι ψευδείς</w:t>
      </w:r>
      <w:r w:rsidR="000228A9">
        <w:rPr>
          <w:sz w:val="24"/>
        </w:rPr>
        <w:t xml:space="preserve">, </w:t>
      </w:r>
      <w:r>
        <w:rPr>
          <w:sz w:val="24"/>
          <w:lang w:val="el-GR"/>
        </w:rPr>
        <w:t>παραπλανητικές ή</w:t>
      </w:r>
      <w:r w:rsidR="000228A9">
        <w:rPr>
          <w:sz w:val="24"/>
        </w:rPr>
        <w:t xml:space="preserve"> </w:t>
      </w:r>
      <w:r>
        <w:rPr>
          <w:sz w:val="24"/>
          <w:lang w:val="el-GR"/>
        </w:rPr>
        <w:t>απατηλές όσον αφορά</w:t>
      </w:r>
      <w:r w:rsidR="000228A9">
        <w:rPr>
          <w:sz w:val="24"/>
        </w:rPr>
        <w:t xml:space="preserve"> </w:t>
      </w:r>
      <w:r>
        <w:rPr>
          <w:sz w:val="24"/>
          <w:lang w:val="el-GR"/>
        </w:rPr>
        <w:t>τις πιθανότητες</w:t>
      </w:r>
      <w:r w:rsidR="000228A9">
        <w:rPr>
          <w:sz w:val="24"/>
        </w:rPr>
        <w:t xml:space="preserve">, </w:t>
      </w:r>
      <w:r>
        <w:rPr>
          <w:sz w:val="24"/>
          <w:lang w:val="el-GR"/>
        </w:rPr>
        <w:t>τα βραβεία και τα ποσοστά επιτυχίας</w:t>
      </w:r>
    </w:p>
    <w:p w14:paraId="2DFDE3DE" w14:textId="77777777" w:rsidR="00A03C40" w:rsidRDefault="001661CA" w:rsidP="001661CA">
      <w:pPr>
        <w:pStyle w:val="ListParagraph"/>
        <w:numPr>
          <w:ilvl w:val="1"/>
          <w:numId w:val="4"/>
        </w:numPr>
        <w:tabs>
          <w:tab w:val="left" w:pos="3241"/>
        </w:tabs>
        <w:spacing w:line="305" w:lineRule="exact"/>
        <w:rPr>
          <w:sz w:val="24"/>
        </w:rPr>
      </w:pPr>
      <w:r>
        <w:rPr>
          <w:sz w:val="24"/>
          <w:lang w:val="el-GR"/>
        </w:rPr>
        <w:t>είναι προσβλητικές ή</w:t>
      </w:r>
      <w:r w:rsidR="000228A9">
        <w:rPr>
          <w:sz w:val="24"/>
        </w:rPr>
        <w:t xml:space="preserve"> </w:t>
      </w:r>
      <w:r w:rsidRPr="001661CA">
        <w:rPr>
          <w:sz w:val="24"/>
        </w:rPr>
        <w:t>απ</w:t>
      </w:r>
      <w:proofErr w:type="spellStart"/>
      <w:r w:rsidRPr="001661CA">
        <w:rPr>
          <w:sz w:val="24"/>
        </w:rPr>
        <w:t>ρε</w:t>
      </w:r>
      <w:proofErr w:type="spellEnd"/>
      <w:r w:rsidRPr="001661CA">
        <w:rPr>
          <w:sz w:val="24"/>
        </w:rPr>
        <w:t>π</w:t>
      </w:r>
      <w:r>
        <w:rPr>
          <w:sz w:val="24"/>
          <w:lang w:val="el-GR"/>
        </w:rPr>
        <w:t>είς ως προς το περιεχόμενο</w:t>
      </w:r>
    </w:p>
    <w:p w14:paraId="001B7B57" w14:textId="77777777" w:rsidR="00A03C40" w:rsidRDefault="001661CA">
      <w:pPr>
        <w:pStyle w:val="ListParagraph"/>
        <w:numPr>
          <w:ilvl w:val="1"/>
          <w:numId w:val="4"/>
        </w:numPr>
        <w:tabs>
          <w:tab w:val="left" w:pos="3241"/>
        </w:tabs>
        <w:spacing w:before="1"/>
        <w:ind w:right="1442"/>
        <w:rPr>
          <w:sz w:val="24"/>
        </w:rPr>
      </w:pPr>
      <w:r>
        <w:rPr>
          <w:sz w:val="24"/>
          <w:lang w:val="el-GR"/>
        </w:rPr>
        <w:t>δημιουργούν την εντύπωση ότι η συμμετοχή στα τυχερά παιχνίδια αποτελεί λογική πρακτική οικονομικής βελτίωσης</w:t>
      </w:r>
    </w:p>
    <w:p w14:paraId="39577B38" w14:textId="77777777" w:rsidR="00A03C40" w:rsidRDefault="00FE6070">
      <w:pPr>
        <w:pStyle w:val="ListParagraph"/>
        <w:numPr>
          <w:ilvl w:val="1"/>
          <w:numId w:val="4"/>
        </w:numPr>
        <w:tabs>
          <w:tab w:val="left" w:pos="3241"/>
        </w:tabs>
        <w:spacing w:line="242" w:lineRule="auto"/>
        <w:ind w:right="1441"/>
        <w:rPr>
          <w:sz w:val="24"/>
        </w:rPr>
      </w:pPr>
      <w:r>
        <w:rPr>
          <w:sz w:val="24"/>
          <w:lang w:val="el-GR"/>
        </w:rPr>
        <w:t xml:space="preserve">προωθούν την κατανάλωση αλκοόλ κατά τη διάρκεια της αγοράς προϊόντων τυχερών </w:t>
      </w:r>
      <w:r w:rsidR="00493214">
        <w:rPr>
          <w:sz w:val="24"/>
          <w:lang w:val="el-GR"/>
        </w:rPr>
        <w:t>παιχνιδιών</w:t>
      </w:r>
      <w:r>
        <w:rPr>
          <w:sz w:val="24"/>
          <w:lang w:val="el-GR"/>
        </w:rPr>
        <w:t xml:space="preserve"> </w:t>
      </w:r>
    </w:p>
    <w:p w14:paraId="6C1ED92D" w14:textId="77777777" w:rsidR="00A03C40" w:rsidRDefault="00964DA6">
      <w:pPr>
        <w:pStyle w:val="ListParagraph"/>
        <w:numPr>
          <w:ilvl w:val="1"/>
          <w:numId w:val="4"/>
        </w:numPr>
        <w:tabs>
          <w:tab w:val="left" w:pos="3241"/>
        </w:tabs>
        <w:spacing w:line="273" w:lineRule="auto"/>
        <w:ind w:right="1442"/>
        <w:rPr>
          <w:sz w:val="24"/>
        </w:rPr>
      </w:pPr>
      <w:r>
        <w:rPr>
          <w:sz w:val="24"/>
          <w:lang w:val="el-GR"/>
        </w:rPr>
        <w:t xml:space="preserve">δημοσιοποιούν </w:t>
      </w:r>
      <w:r w:rsidR="008D3051">
        <w:rPr>
          <w:sz w:val="24"/>
          <w:lang w:val="el-GR"/>
        </w:rPr>
        <w:t xml:space="preserve">χωρίς τη ρητή τους συγκατάθεση </w:t>
      </w:r>
      <w:r>
        <w:rPr>
          <w:sz w:val="24"/>
          <w:lang w:val="el-GR"/>
        </w:rPr>
        <w:t xml:space="preserve">μέσω </w:t>
      </w:r>
      <w:r w:rsidR="00F12197">
        <w:rPr>
          <w:sz w:val="24"/>
          <w:lang w:val="el-GR"/>
        </w:rPr>
        <w:t>διαφημίσεων</w:t>
      </w:r>
      <w:r>
        <w:rPr>
          <w:sz w:val="24"/>
          <w:lang w:val="el-GR"/>
        </w:rPr>
        <w:t xml:space="preserve"> τα στοιχεία των ατόμων που κερδίζουν βραβείο</w:t>
      </w:r>
      <w:r w:rsidR="000228A9">
        <w:rPr>
          <w:sz w:val="24"/>
        </w:rPr>
        <w:t>.</w:t>
      </w:r>
    </w:p>
    <w:p w14:paraId="767E86A9" w14:textId="77777777" w:rsidR="00A03C40" w:rsidRDefault="00A03C40">
      <w:pPr>
        <w:spacing w:line="273" w:lineRule="auto"/>
        <w:rPr>
          <w:sz w:val="24"/>
        </w:rPr>
        <w:sectPr w:rsidR="00A03C40" w:rsidSect="00A74423">
          <w:pgSz w:w="11910" w:h="16840"/>
          <w:pgMar w:top="720" w:right="720" w:bottom="720" w:left="720" w:header="0" w:footer="711" w:gutter="0"/>
          <w:cols w:space="720"/>
          <w:docGrid w:linePitch="299"/>
        </w:sectPr>
      </w:pPr>
    </w:p>
    <w:p w14:paraId="6F00F036" w14:textId="77777777" w:rsidR="00A03C40" w:rsidRDefault="00DE1885">
      <w:pPr>
        <w:pStyle w:val="Heading1"/>
        <w:numPr>
          <w:ilvl w:val="0"/>
          <w:numId w:val="4"/>
        </w:numPr>
        <w:tabs>
          <w:tab w:val="left" w:pos="2521"/>
        </w:tabs>
        <w:spacing w:before="134"/>
      </w:pPr>
      <w:r>
        <w:rPr>
          <w:lang w:val="el-GR"/>
        </w:rPr>
        <w:lastRenderedPageBreak/>
        <w:t>Εφαρμογή κώδικα</w:t>
      </w:r>
    </w:p>
    <w:p w14:paraId="120C3A56" w14:textId="77777777" w:rsidR="00A03C40" w:rsidRDefault="00A03C40">
      <w:pPr>
        <w:pStyle w:val="BodyText"/>
        <w:spacing w:before="11"/>
        <w:rPr>
          <w:b/>
          <w:sz w:val="23"/>
        </w:rPr>
      </w:pPr>
    </w:p>
    <w:p w14:paraId="7A26AC50" w14:textId="77777777" w:rsidR="00A03C40" w:rsidRDefault="001F3298">
      <w:pPr>
        <w:pStyle w:val="BodyText"/>
        <w:spacing w:before="1"/>
        <w:ind w:left="2520" w:right="1436"/>
        <w:jc w:val="both"/>
      </w:pPr>
      <w:r>
        <w:rPr>
          <w:lang w:val="el-GR"/>
        </w:rPr>
        <w:t xml:space="preserve">Ο Κώδικας </w:t>
      </w:r>
      <w:r w:rsidR="008D3051">
        <w:rPr>
          <w:lang w:val="el-GR"/>
        </w:rPr>
        <w:t>εμπεριέχεται</w:t>
      </w:r>
      <w:r w:rsidR="004A1A81">
        <w:rPr>
          <w:lang w:val="el-GR"/>
        </w:rPr>
        <w:t xml:space="preserve"> στις πληροφορίες </w:t>
      </w:r>
      <w:r w:rsidR="00FF6892">
        <w:rPr>
          <w:lang w:val="el-GR"/>
        </w:rPr>
        <w:t xml:space="preserve">εξοικείωσης </w:t>
      </w:r>
      <w:r w:rsidR="004A1A81">
        <w:rPr>
          <w:lang w:val="el-GR"/>
        </w:rPr>
        <w:t>που δίνοντα</w:t>
      </w:r>
      <w:r w:rsidR="00FF6892">
        <w:rPr>
          <w:lang w:val="el-GR"/>
        </w:rPr>
        <w:t>ι</w:t>
      </w:r>
      <w:r w:rsidR="004A1A81">
        <w:rPr>
          <w:lang w:val="el-GR"/>
        </w:rPr>
        <w:t xml:space="preserve"> σε όλα τα μέλη του προσωπικ</w:t>
      </w:r>
      <w:r w:rsidR="008D3051">
        <w:rPr>
          <w:lang w:val="el-GR"/>
        </w:rPr>
        <w:t>ού</w:t>
      </w:r>
      <w:r w:rsidR="004A1A81">
        <w:rPr>
          <w:lang w:val="el-GR"/>
        </w:rPr>
        <w:t xml:space="preserve"> όταν προσλαμβάνονται</w:t>
      </w:r>
      <w:r w:rsidR="000228A9">
        <w:t xml:space="preserve">. </w:t>
      </w:r>
      <w:r w:rsidR="004A1A81">
        <w:rPr>
          <w:lang w:val="el-GR"/>
        </w:rPr>
        <w:t xml:space="preserve">Τα μέλη του προσωπικού έχουν εκπαιδευτεί </w:t>
      </w:r>
      <w:r w:rsidR="000370FC">
        <w:rPr>
          <w:lang w:val="el-GR"/>
        </w:rPr>
        <w:t>όσον αφορά τους σκοπούς, το περιεχόμενο και τις διαδικασίες του</w:t>
      </w:r>
      <w:r w:rsidR="000228A9">
        <w:t>.</w:t>
      </w:r>
    </w:p>
    <w:p w14:paraId="38AD664F" w14:textId="77777777" w:rsidR="00A03C40" w:rsidRDefault="00A03C40">
      <w:pPr>
        <w:pStyle w:val="BodyText"/>
        <w:spacing w:before="11"/>
        <w:rPr>
          <w:sz w:val="23"/>
        </w:rPr>
      </w:pPr>
    </w:p>
    <w:p w14:paraId="6F3AB83E" w14:textId="77777777" w:rsidR="00A03C40" w:rsidRDefault="000370FC">
      <w:pPr>
        <w:pStyle w:val="BodyText"/>
        <w:spacing w:before="1" w:line="242" w:lineRule="auto"/>
        <w:ind w:left="2520" w:right="1443"/>
        <w:jc w:val="both"/>
      </w:pPr>
      <w:r>
        <w:rPr>
          <w:lang w:val="el-GR"/>
        </w:rPr>
        <w:t>Τα ζητήματα που εγείρουν οι υπάλληλοι ή οι πελάτες σχετικά με τον Κώδικα πρέπει να προωθούνται στον</w:t>
      </w:r>
      <w:r w:rsidR="009D0F65">
        <w:t xml:space="preserve"> </w:t>
      </w:r>
      <w:proofErr w:type="spellStart"/>
      <w:r w:rsidR="009D0F65">
        <w:t>Διευθυντ</w:t>
      </w:r>
      <w:proofErr w:type="spellEnd"/>
      <w:r w:rsidR="009D0F65">
        <w:rPr>
          <w:lang w:val="el-GR"/>
        </w:rPr>
        <w:t>ή Υπεύθυνου Παιχνιδιού</w:t>
      </w:r>
      <w:r w:rsidR="000228A9">
        <w:t>/</w:t>
      </w:r>
      <w:r w:rsidR="009D0F65">
        <w:rPr>
          <w:lang w:val="el-GR"/>
        </w:rPr>
        <w:t>Διευθυντή Υπηρεσίας</w:t>
      </w:r>
      <w:r w:rsidR="000228A9">
        <w:t>.</w:t>
      </w:r>
    </w:p>
    <w:p w14:paraId="3ABB10AB" w14:textId="77777777" w:rsidR="00A03C40" w:rsidRDefault="00A03C40">
      <w:pPr>
        <w:pStyle w:val="BodyText"/>
        <w:spacing w:before="8"/>
        <w:rPr>
          <w:sz w:val="23"/>
        </w:rPr>
      </w:pPr>
    </w:p>
    <w:p w14:paraId="357B4A8F" w14:textId="77777777" w:rsidR="00A03C40" w:rsidRDefault="000370FC">
      <w:pPr>
        <w:pStyle w:val="BodyText"/>
        <w:spacing w:before="1"/>
        <w:ind w:left="2520" w:right="1445"/>
        <w:jc w:val="both"/>
      </w:pPr>
      <w:r>
        <w:rPr>
          <w:lang w:val="el-GR"/>
        </w:rPr>
        <w:t xml:space="preserve">Τα μέλη του προσωπικού που εφαρμόζουν και υιοθετούν αποτελεσματικά τις </w:t>
      </w:r>
      <w:r w:rsidR="009B7000">
        <w:rPr>
          <w:lang w:val="el-GR"/>
        </w:rPr>
        <w:t>διατάξεις</w:t>
      </w:r>
      <w:r>
        <w:rPr>
          <w:lang w:val="el-GR"/>
        </w:rPr>
        <w:t xml:space="preserve"> του Κώδικα θα ανταμείβονται από τη διεύθυνση της λέσχης</w:t>
      </w:r>
    </w:p>
    <w:p w14:paraId="55E83301" w14:textId="77777777" w:rsidR="00A03C40" w:rsidRDefault="00A03C40">
      <w:pPr>
        <w:pStyle w:val="BodyText"/>
        <w:spacing w:before="11"/>
        <w:rPr>
          <w:sz w:val="23"/>
        </w:rPr>
      </w:pPr>
    </w:p>
    <w:p w14:paraId="47F98C26" w14:textId="77777777" w:rsidR="00A03C40" w:rsidRDefault="00DE1885">
      <w:pPr>
        <w:pStyle w:val="Heading1"/>
        <w:numPr>
          <w:ilvl w:val="0"/>
          <w:numId w:val="4"/>
        </w:numPr>
        <w:tabs>
          <w:tab w:val="left" w:pos="2521"/>
        </w:tabs>
        <w:spacing w:before="1"/>
      </w:pPr>
      <w:r>
        <w:rPr>
          <w:lang w:val="el-GR"/>
        </w:rPr>
        <w:t>Αναθεώρηση κώδικα</w:t>
      </w:r>
    </w:p>
    <w:p w14:paraId="4B825F07" w14:textId="77777777" w:rsidR="00A03C40" w:rsidRDefault="00A03C40">
      <w:pPr>
        <w:pStyle w:val="BodyText"/>
        <w:rPr>
          <w:b/>
        </w:rPr>
      </w:pPr>
    </w:p>
    <w:p w14:paraId="6384657C" w14:textId="77777777" w:rsidR="00A03C40" w:rsidRDefault="0078765E">
      <w:pPr>
        <w:pStyle w:val="BodyText"/>
        <w:ind w:left="2520" w:right="1438"/>
        <w:jc w:val="both"/>
      </w:pPr>
      <w:r>
        <w:rPr>
          <w:lang w:val="el-GR"/>
        </w:rPr>
        <w:t xml:space="preserve">Ο παρόν Κώδικας </w:t>
      </w:r>
      <w:r w:rsidR="00F72D16">
        <w:rPr>
          <w:lang w:val="el-GR"/>
        </w:rPr>
        <w:t xml:space="preserve">επανεξετάζεται </w:t>
      </w:r>
      <w:r>
        <w:rPr>
          <w:lang w:val="el-GR"/>
        </w:rPr>
        <w:t xml:space="preserve">ετησίως προκειμένου να διασφαλιστεί η εναρμόνισή του με το </w:t>
      </w:r>
      <w:proofErr w:type="spellStart"/>
      <w:r>
        <w:t>Νόμο</w:t>
      </w:r>
      <w:proofErr w:type="spellEnd"/>
      <w:r>
        <w:t xml:space="preserve"> π</w:t>
      </w:r>
      <w:proofErr w:type="spellStart"/>
      <w:r>
        <w:t>ερί</w:t>
      </w:r>
      <w:proofErr w:type="spellEnd"/>
      <w:r>
        <w:t xml:space="preserve"> </w:t>
      </w:r>
      <w:proofErr w:type="spellStart"/>
      <w:r>
        <w:t>Τυχερών</w:t>
      </w:r>
      <w:proofErr w:type="spellEnd"/>
      <w:r>
        <w:t xml:space="preserve"> Πα</w:t>
      </w:r>
      <w:proofErr w:type="spellStart"/>
      <w:r>
        <w:t>ιγνίων</w:t>
      </w:r>
      <w:proofErr w:type="spellEnd"/>
      <w:r w:rsidR="000228A9">
        <w:t xml:space="preserve"> </w:t>
      </w:r>
      <w:r>
        <w:rPr>
          <w:lang w:val="el-GR"/>
        </w:rPr>
        <w:t xml:space="preserve">και </w:t>
      </w:r>
      <w:r w:rsidR="000D186B">
        <w:rPr>
          <w:lang w:val="el-GR"/>
        </w:rPr>
        <w:t>τις τυχόν Υπουργικές</w:t>
      </w:r>
      <w:r w:rsidR="000228A9">
        <w:t xml:space="preserve"> </w:t>
      </w:r>
      <w:r w:rsidR="000D186B">
        <w:rPr>
          <w:lang w:val="el-GR"/>
        </w:rPr>
        <w:t>Εγκυκλίους</w:t>
      </w:r>
      <w:r w:rsidR="000228A9">
        <w:t xml:space="preserve">. </w:t>
      </w:r>
      <w:r w:rsidR="00F72D16">
        <w:rPr>
          <w:lang w:val="el-GR"/>
        </w:rPr>
        <w:t>Ταυτόχρονα εξετάζεται η</w:t>
      </w:r>
      <w:r w:rsidR="000D186B">
        <w:rPr>
          <w:lang w:val="el-GR"/>
        </w:rPr>
        <w:t xml:space="preserve"> </w:t>
      </w:r>
      <w:r w:rsidR="00C239A7">
        <w:rPr>
          <w:lang w:val="el-GR"/>
        </w:rPr>
        <w:t>εφαρμογή</w:t>
      </w:r>
      <w:r w:rsidR="000D186B">
        <w:rPr>
          <w:lang w:val="el-GR"/>
        </w:rPr>
        <w:t xml:space="preserve"> και αποτελεσματικότητα του Κώδικα</w:t>
      </w:r>
      <w:r w:rsidR="00C239A7">
        <w:rPr>
          <w:lang w:val="el-GR"/>
        </w:rPr>
        <w:t xml:space="preserve"> </w:t>
      </w:r>
      <w:r w:rsidR="00B47E79">
        <w:rPr>
          <w:lang w:val="el-GR"/>
        </w:rPr>
        <w:t xml:space="preserve">κατά </w:t>
      </w:r>
      <w:proofErr w:type="spellStart"/>
      <w:r w:rsidR="00C239A7">
        <w:t>του</w:t>
      </w:r>
      <w:proofErr w:type="spellEnd"/>
      <w:r w:rsidR="00C239A7">
        <w:rPr>
          <w:lang w:val="el-GR"/>
        </w:rPr>
        <w:t>ς</w:t>
      </w:r>
      <w:r w:rsidR="00C239A7">
        <w:t xml:space="preserve"> </w:t>
      </w:r>
      <w:r w:rsidR="000228A9">
        <w:t xml:space="preserve">12 </w:t>
      </w:r>
      <w:r w:rsidR="00F72D16">
        <w:rPr>
          <w:lang w:val="el-GR"/>
        </w:rPr>
        <w:t xml:space="preserve">προηγούμενους </w:t>
      </w:r>
      <w:r w:rsidR="00533F7F">
        <w:rPr>
          <w:lang w:val="el-GR"/>
        </w:rPr>
        <w:t>μήνες</w:t>
      </w:r>
      <w:r w:rsidR="000228A9">
        <w:t xml:space="preserve">. </w:t>
      </w:r>
      <w:r w:rsidR="00533F7F">
        <w:rPr>
          <w:lang w:val="el-GR"/>
        </w:rPr>
        <w:t>Η</w:t>
      </w:r>
      <w:r w:rsidR="007703BC">
        <w:rPr>
          <w:lang w:val="el-GR"/>
        </w:rPr>
        <w:t xml:space="preserve"> </w:t>
      </w:r>
      <w:r w:rsidR="00F72D16">
        <w:rPr>
          <w:lang w:val="el-GR"/>
        </w:rPr>
        <w:t xml:space="preserve">αναθεώρηση </w:t>
      </w:r>
      <w:r w:rsidR="00533F7F">
        <w:rPr>
          <w:lang w:val="el-GR"/>
        </w:rPr>
        <w:t>προϋποθέτει την υποβολή</w:t>
      </w:r>
      <w:r w:rsidR="000228A9">
        <w:t xml:space="preserve"> </w:t>
      </w:r>
      <w:r w:rsidR="00B47E79">
        <w:rPr>
          <w:lang w:val="el-GR"/>
        </w:rPr>
        <w:t>σχολίων</w:t>
      </w:r>
      <w:r w:rsidR="007703BC">
        <w:rPr>
          <w:lang w:val="el-GR"/>
        </w:rPr>
        <w:t xml:space="preserve"> και παρατηρήσε</w:t>
      </w:r>
      <w:r w:rsidR="00533F7F">
        <w:rPr>
          <w:lang w:val="el-GR"/>
        </w:rPr>
        <w:t>ων</w:t>
      </w:r>
      <w:r w:rsidR="000228A9">
        <w:t xml:space="preserve"> </w:t>
      </w:r>
      <w:r w:rsidR="00F72D16">
        <w:rPr>
          <w:lang w:val="el-GR"/>
        </w:rPr>
        <w:t>από όλους τους εμπλεκόμενους φορείς</w:t>
      </w:r>
      <w:r w:rsidR="000228A9">
        <w:t xml:space="preserve">, </w:t>
      </w:r>
      <w:r w:rsidR="00F72D16">
        <w:rPr>
          <w:lang w:val="el-GR"/>
        </w:rPr>
        <w:t>συμπεριλαμβανομένων του προσωπικού της λέσχης, των πελατών και των υποστηρικτικών υπηρεσιών προβλημάτων τζόγου</w:t>
      </w:r>
      <w:r w:rsidR="000228A9">
        <w:t>.</w:t>
      </w:r>
    </w:p>
    <w:p w14:paraId="69362CFF" w14:textId="77777777" w:rsidR="00A03C40" w:rsidRDefault="00A03C40">
      <w:pPr>
        <w:pStyle w:val="BodyText"/>
        <w:spacing w:before="11"/>
        <w:rPr>
          <w:sz w:val="23"/>
        </w:rPr>
      </w:pPr>
    </w:p>
    <w:p w14:paraId="5E692281" w14:textId="588BEBE9" w:rsidR="00A03C40" w:rsidRDefault="00E15559" w:rsidP="002938AA">
      <w:pPr>
        <w:pStyle w:val="BodyText"/>
        <w:spacing w:before="1"/>
        <w:ind w:left="2520" w:right="1436"/>
        <w:jc w:val="both"/>
      </w:pPr>
      <w:r>
        <w:rPr>
          <w:lang w:val="el-GR"/>
        </w:rPr>
        <w:t>Οι απαιτούμενες αλλαγές στις πρακτικές της λέσχης θα καταγράφονται και θα υλοποιούνται όταν είναι εφικτό</w:t>
      </w:r>
      <w:r w:rsidR="000228A9">
        <w:t xml:space="preserve">. </w:t>
      </w:r>
      <w:r w:rsidR="002938AA">
        <w:rPr>
          <w:lang w:val="el-GR"/>
        </w:rPr>
        <w:t>Οι τυχόν αλλαγές θα καταχωρ</w:t>
      </w:r>
      <w:r w:rsidR="003C0B83">
        <w:rPr>
          <w:lang w:val="el-GR"/>
        </w:rPr>
        <w:t>ούνται στο Αρχείο Υπεύθυνου Παιχ</w:t>
      </w:r>
      <w:r w:rsidR="002938AA">
        <w:rPr>
          <w:lang w:val="el-GR"/>
        </w:rPr>
        <w:t>νιδιού της λέσχης</w:t>
      </w:r>
      <w:r w:rsidR="000228A9">
        <w:t xml:space="preserve">. </w:t>
      </w:r>
    </w:p>
    <w:sectPr w:rsidR="00A03C40">
      <w:pgSz w:w="11910" w:h="16840"/>
      <w:pgMar w:top="1580" w:right="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A103" w14:textId="77777777" w:rsidR="00A94586" w:rsidRDefault="00A94586">
      <w:r>
        <w:separator/>
      </w:r>
    </w:p>
  </w:endnote>
  <w:endnote w:type="continuationSeparator" w:id="0">
    <w:p w14:paraId="65C524FF" w14:textId="77777777" w:rsidR="00A94586" w:rsidRDefault="00A9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C498A" w14:textId="77777777" w:rsidR="00E15559" w:rsidRDefault="00E15559">
    <w:pPr>
      <w:pStyle w:val="BodyText"/>
      <w:spacing w:line="14" w:lineRule="auto"/>
      <w:rPr>
        <w:sz w:val="20"/>
      </w:rPr>
    </w:pPr>
    <w:r>
      <w:rPr>
        <w:noProof/>
        <w:lang w:val="el-GR" w:eastAsia="el-GR"/>
      </w:rPr>
      <mc:AlternateContent>
        <mc:Choice Requires="wps">
          <w:drawing>
            <wp:anchor distT="0" distB="0" distL="114300" distR="114300" simplePos="0" relativeHeight="503307704" behindDoc="1" locked="0" layoutInCell="1" allowOverlap="1" wp14:anchorId="6FA91AB7" wp14:editId="4572CBBA">
              <wp:simplePos x="0" y="0"/>
              <wp:positionH relativeFrom="page">
                <wp:posOffset>1581150</wp:posOffset>
              </wp:positionH>
              <wp:positionV relativeFrom="bottomMargin">
                <wp:align>top</wp:align>
              </wp:positionV>
              <wp:extent cx="4486275" cy="1428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B77B" w14:textId="77777777" w:rsidR="00E15559" w:rsidRPr="00D66066" w:rsidRDefault="0073785B">
                          <w:pPr>
                            <w:spacing w:line="223" w:lineRule="exact"/>
                            <w:ind w:left="20" w:right="-2"/>
                            <w:rPr>
                              <w:b/>
                              <w:sz w:val="20"/>
                            </w:rPr>
                          </w:pPr>
                          <w:r>
                            <w:rPr>
                              <w:rFonts w:asciiTheme="minorHAnsi" w:hAnsiTheme="minorHAnsi"/>
                              <w:b/>
                              <w:color w:val="808080"/>
                              <w:sz w:val="20"/>
                              <w:lang w:val="el-GR"/>
                            </w:rPr>
                            <w:t>Κώδ</w:t>
                          </w:r>
                          <w:r w:rsidR="002059B7">
                            <w:rPr>
                              <w:rFonts w:asciiTheme="minorHAnsi" w:hAnsiTheme="minorHAnsi"/>
                              <w:b/>
                              <w:color w:val="808080"/>
                              <w:sz w:val="20"/>
                              <w:lang w:val="el-GR"/>
                            </w:rPr>
                            <w:t>ικας Δεοντολογίας Υπεύθυνου Παιχν</w:t>
                          </w:r>
                          <w:r>
                            <w:rPr>
                              <w:rFonts w:asciiTheme="minorHAnsi" w:hAnsiTheme="minorHAnsi"/>
                              <w:b/>
                              <w:color w:val="808080"/>
                              <w:sz w:val="20"/>
                              <w:lang w:val="el-GR"/>
                            </w:rPr>
                            <w:t>ιδιού</w:t>
                          </w:r>
                          <w:r w:rsidRPr="00D66066">
                            <w:rPr>
                              <w:rFonts w:asciiTheme="minorHAnsi" w:hAnsiTheme="minorHAnsi"/>
                              <w:b/>
                              <w:color w:val="808080"/>
                              <w:sz w:val="20"/>
                            </w:rPr>
                            <w:t xml:space="preserve"> </w:t>
                          </w:r>
                          <w:r w:rsidR="00E15559" w:rsidRPr="00E4721F">
                            <w:rPr>
                              <w:b/>
                              <w:color w:val="808080"/>
                              <w:sz w:val="20"/>
                            </w:rPr>
                            <w:t>Frontier Hospitality Co 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1AB7" id="_x0000_t202" coordsize="21600,21600" o:spt="202" path="m,l,21600r21600,l21600,xe">
              <v:stroke joinstyle="miter"/>
              <v:path gradientshapeok="t" o:connecttype="rect"/>
            </v:shapetype>
            <v:shape id="_x0000_s1027" type="#_x0000_t202" style="position:absolute;margin-left:124.5pt;margin-top:0;width:353.25pt;height:11.25pt;z-index:-87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" filled="f" stroked="f">
              <v:textbox inset="0,0,0,0">
                <w:txbxContent>
                  <w:p w14:paraId="2553B77B" w14:textId="77777777" w:rsidR="00E15559" w:rsidRPr="00D66066" w:rsidRDefault="0073785B">
                    <w:pPr>
                      <w:spacing w:line="223" w:lineRule="exact"/>
                      <w:ind w:left="20" w:right="-2"/>
                      <w:rPr>
                        <w:b/>
                        <w:sz w:val="20"/>
                      </w:rPr>
                    </w:pPr>
                    <w:r>
                      <w:rPr>
                        <w:rFonts w:asciiTheme="minorHAnsi" w:hAnsiTheme="minorHAnsi"/>
                        <w:b/>
                        <w:color w:val="808080"/>
                        <w:sz w:val="20"/>
                        <w:lang w:val="el-GR"/>
                      </w:rPr>
                      <w:t>Κώδ</w:t>
                    </w:r>
                    <w:r w:rsidR="002059B7">
                      <w:rPr>
                        <w:rFonts w:asciiTheme="minorHAnsi" w:hAnsiTheme="minorHAnsi"/>
                        <w:b/>
                        <w:color w:val="808080"/>
                        <w:sz w:val="20"/>
                        <w:lang w:val="el-GR"/>
                      </w:rPr>
                      <w:t>ικας Δεοντολογίας Υπεύθυνου Παιχν</w:t>
                    </w:r>
                    <w:r>
                      <w:rPr>
                        <w:rFonts w:asciiTheme="minorHAnsi" w:hAnsiTheme="minorHAnsi"/>
                        <w:b/>
                        <w:color w:val="808080"/>
                        <w:sz w:val="20"/>
                        <w:lang w:val="el-GR"/>
                      </w:rPr>
                      <w:t>ιδιού</w:t>
                    </w:r>
                    <w:r w:rsidRPr="00D66066">
                      <w:rPr>
                        <w:rFonts w:asciiTheme="minorHAnsi" w:hAnsiTheme="minorHAnsi"/>
                        <w:b/>
                        <w:color w:val="808080"/>
                        <w:sz w:val="20"/>
                      </w:rPr>
                      <w:t xml:space="preserve"> </w:t>
                    </w:r>
                    <w:r w:rsidR="00E15559" w:rsidRPr="00E4721F">
                      <w:rPr>
                        <w:b/>
                        <w:color w:val="808080"/>
                        <w:sz w:val="20"/>
                      </w:rPr>
                      <w:t>Frontier Hospitality Co Operative</w:t>
                    </w:r>
                  </w:p>
                </w:txbxContent>
              </v:textbox>
              <w10:wrap anchorx="page" anchory="margin"/>
            </v:shape>
          </w:pict>
        </mc:Fallback>
      </mc:AlternateContent>
    </w:r>
    <w:r>
      <w:rPr>
        <w:noProof/>
        <w:lang w:val="el-GR" w:eastAsia="el-GR"/>
      </w:rPr>
      <mc:AlternateContent>
        <mc:Choice Requires="wps">
          <w:drawing>
            <wp:anchor distT="0" distB="0" distL="114300" distR="114300" simplePos="0" relativeHeight="503307680" behindDoc="1" locked="0" layoutInCell="1" allowOverlap="1" wp14:anchorId="5FFE721D" wp14:editId="3F6CB0AE">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B0FC"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el-GR" w:eastAsia="el-GR"/>
      </w:rPr>
      <mc:AlternateContent>
        <mc:Choice Requires="wps">
          <w:drawing>
            <wp:anchor distT="0" distB="0" distL="114300" distR="114300" simplePos="0" relativeHeight="503307728" behindDoc="1" locked="0" layoutInCell="1" allowOverlap="1" wp14:anchorId="47C2DD80" wp14:editId="19B84C9F">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16003" w14:textId="77777777" w:rsidR="00E15559" w:rsidRDefault="00E15559">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493214">
                            <w:rPr>
                              <w:rFonts w:ascii="Times New Roman"/>
                              <w:noProof/>
                              <w:color w:val="8B8B8B"/>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DD80"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3D016003" w14:textId="77777777" w:rsidR="00E15559" w:rsidRDefault="00E15559">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493214">
                      <w:rPr>
                        <w:rFonts w:ascii="Times New Roman"/>
                        <w:noProof/>
                        <w:color w:val="8B8B8B"/>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4762" w14:textId="77777777" w:rsidR="00A94586" w:rsidRDefault="00A94586">
      <w:r>
        <w:separator/>
      </w:r>
    </w:p>
  </w:footnote>
  <w:footnote w:type="continuationSeparator" w:id="0">
    <w:p w14:paraId="43B262E5" w14:textId="77777777" w:rsidR="00A94586" w:rsidRDefault="00A94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C40"/>
    <w:rsid w:val="00011BC6"/>
    <w:rsid w:val="000228A9"/>
    <w:rsid w:val="000235AD"/>
    <w:rsid w:val="00027F4A"/>
    <w:rsid w:val="000300D2"/>
    <w:rsid w:val="000370FC"/>
    <w:rsid w:val="00042996"/>
    <w:rsid w:val="000433C8"/>
    <w:rsid w:val="00051713"/>
    <w:rsid w:val="000531ED"/>
    <w:rsid w:val="000564E3"/>
    <w:rsid w:val="000564E6"/>
    <w:rsid w:val="00067055"/>
    <w:rsid w:val="00072C4D"/>
    <w:rsid w:val="000758F3"/>
    <w:rsid w:val="00090310"/>
    <w:rsid w:val="000B52A3"/>
    <w:rsid w:val="000C009C"/>
    <w:rsid w:val="000C3419"/>
    <w:rsid w:val="000D186B"/>
    <w:rsid w:val="00100E28"/>
    <w:rsid w:val="00103F70"/>
    <w:rsid w:val="001110D7"/>
    <w:rsid w:val="0011536F"/>
    <w:rsid w:val="001347D7"/>
    <w:rsid w:val="00136A25"/>
    <w:rsid w:val="00141343"/>
    <w:rsid w:val="00165F03"/>
    <w:rsid w:val="001661CA"/>
    <w:rsid w:val="00175211"/>
    <w:rsid w:val="00181BD4"/>
    <w:rsid w:val="00193875"/>
    <w:rsid w:val="001B40F4"/>
    <w:rsid w:val="001B70C7"/>
    <w:rsid w:val="001C6542"/>
    <w:rsid w:val="001D4E8C"/>
    <w:rsid w:val="001D5E56"/>
    <w:rsid w:val="001E5CA8"/>
    <w:rsid w:val="001E78DA"/>
    <w:rsid w:val="001F3298"/>
    <w:rsid w:val="001F4BEF"/>
    <w:rsid w:val="001F5858"/>
    <w:rsid w:val="002024F0"/>
    <w:rsid w:val="002059B7"/>
    <w:rsid w:val="00206D57"/>
    <w:rsid w:val="002266ED"/>
    <w:rsid w:val="00246C50"/>
    <w:rsid w:val="00254905"/>
    <w:rsid w:val="00254F4A"/>
    <w:rsid w:val="00261D51"/>
    <w:rsid w:val="00273AC1"/>
    <w:rsid w:val="00285F05"/>
    <w:rsid w:val="00287A0F"/>
    <w:rsid w:val="002938AA"/>
    <w:rsid w:val="0029660D"/>
    <w:rsid w:val="002C3D48"/>
    <w:rsid w:val="002C4625"/>
    <w:rsid w:val="002E0B2D"/>
    <w:rsid w:val="002E3944"/>
    <w:rsid w:val="002E5CA8"/>
    <w:rsid w:val="002E65E3"/>
    <w:rsid w:val="002E7EC4"/>
    <w:rsid w:val="002F45B4"/>
    <w:rsid w:val="003009D6"/>
    <w:rsid w:val="0030381F"/>
    <w:rsid w:val="00305380"/>
    <w:rsid w:val="00337A0B"/>
    <w:rsid w:val="00360ADF"/>
    <w:rsid w:val="003868F5"/>
    <w:rsid w:val="00387EDF"/>
    <w:rsid w:val="003B432B"/>
    <w:rsid w:val="003B4559"/>
    <w:rsid w:val="003C0B83"/>
    <w:rsid w:val="003C53F0"/>
    <w:rsid w:val="003C7165"/>
    <w:rsid w:val="003D4EF3"/>
    <w:rsid w:val="003D5546"/>
    <w:rsid w:val="003D6298"/>
    <w:rsid w:val="004060FE"/>
    <w:rsid w:val="004101D8"/>
    <w:rsid w:val="00417C64"/>
    <w:rsid w:val="00422412"/>
    <w:rsid w:val="00423B86"/>
    <w:rsid w:val="004249D9"/>
    <w:rsid w:val="00436FB0"/>
    <w:rsid w:val="00445175"/>
    <w:rsid w:val="00446EDC"/>
    <w:rsid w:val="00447D91"/>
    <w:rsid w:val="00455D0F"/>
    <w:rsid w:val="00460160"/>
    <w:rsid w:val="00460357"/>
    <w:rsid w:val="00460609"/>
    <w:rsid w:val="00470233"/>
    <w:rsid w:val="00472060"/>
    <w:rsid w:val="00474A37"/>
    <w:rsid w:val="00477659"/>
    <w:rsid w:val="00493214"/>
    <w:rsid w:val="004A1A81"/>
    <w:rsid w:val="004B692A"/>
    <w:rsid w:val="004D37B3"/>
    <w:rsid w:val="004E2082"/>
    <w:rsid w:val="004E6980"/>
    <w:rsid w:val="004F06BE"/>
    <w:rsid w:val="005109EF"/>
    <w:rsid w:val="00511780"/>
    <w:rsid w:val="00513556"/>
    <w:rsid w:val="0052111A"/>
    <w:rsid w:val="00533F7F"/>
    <w:rsid w:val="005471D2"/>
    <w:rsid w:val="00547D7D"/>
    <w:rsid w:val="00562F71"/>
    <w:rsid w:val="00567FC5"/>
    <w:rsid w:val="00570975"/>
    <w:rsid w:val="00576F08"/>
    <w:rsid w:val="00583B2A"/>
    <w:rsid w:val="00590F1A"/>
    <w:rsid w:val="00595B85"/>
    <w:rsid w:val="005B651D"/>
    <w:rsid w:val="005C07EE"/>
    <w:rsid w:val="005C180D"/>
    <w:rsid w:val="005C520D"/>
    <w:rsid w:val="005D1505"/>
    <w:rsid w:val="005D3144"/>
    <w:rsid w:val="005D48D6"/>
    <w:rsid w:val="005D5D20"/>
    <w:rsid w:val="005E306A"/>
    <w:rsid w:val="005E5E68"/>
    <w:rsid w:val="005E6DF2"/>
    <w:rsid w:val="00601C13"/>
    <w:rsid w:val="00614695"/>
    <w:rsid w:val="00645B42"/>
    <w:rsid w:val="00651B6B"/>
    <w:rsid w:val="0065301E"/>
    <w:rsid w:val="00653843"/>
    <w:rsid w:val="00657E43"/>
    <w:rsid w:val="00677AE9"/>
    <w:rsid w:val="00677FED"/>
    <w:rsid w:val="0068033E"/>
    <w:rsid w:val="00682C1D"/>
    <w:rsid w:val="006877CB"/>
    <w:rsid w:val="006A2BE4"/>
    <w:rsid w:val="006A3CFA"/>
    <w:rsid w:val="006A4696"/>
    <w:rsid w:val="006A733F"/>
    <w:rsid w:val="006A7614"/>
    <w:rsid w:val="006B083A"/>
    <w:rsid w:val="006B265F"/>
    <w:rsid w:val="006D1A12"/>
    <w:rsid w:val="006D3B37"/>
    <w:rsid w:val="006D5912"/>
    <w:rsid w:val="006D7D82"/>
    <w:rsid w:val="006F5217"/>
    <w:rsid w:val="006F62DE"/>
    <w:rsid w:val="006F74E0"/>
    <w:rsid w:val="00700962"/>
    <w:rsid w:val="007010A4"/>
    <w:rsid w:val="00705E11"/>
    <w:rsid w:val="00713549"/>
    <w:rsid w:val="00717731"/>
    <w:rsid w:val="00723654"/>
    <w:rsid w:val="00727767"/>
    <w:rsid w:val="00730714"/>
    <w:rsid w:val="00732E4A"/>
    <w:rsid w:val="00735BA8"/>
    <w:rsid w:val="007365DC"/>
    <w:rsid w:val="0073785B"/>
    <w:rsid w:val="00751596"/>
    <w:rsid w:val="00756EDF"/>
    <w:rsid w:val="007646B3"/>
    <w:rsid w:val="007703BC"/>
    <w:rsid w:val="00785C3F"/>
    <w:rsid w:val="0078765E"/>
    <w:rsid w:val="00790340"/>
    <w:rsid w:val="00794585"/>
    <w:rsid w:val="00795505"/>
    <w:rsid w:val="007C3109"/>
    <w:rsid w:val="007C327E"/>
    <w:rsid w:val="007D2312"/>
    <w:rsid w:val="007D32D6"/>
    <w:rsid w:val="007D7FEB"/>
    <w:rsid w:val="007E003E"/>
    <w:rsid w:val="007E1FCE"/>
    <w:rsid w:val="007E7462"/>
    <w:rsid w:val="007E7922"/>
    <w:rsid w:val="007F7F82"/>
    <w:rsid w:val="0080264D"/>
    <w:rsid w:val="00810A00"/>
    <w:rsid w:val="00814749"/>
    <w:rsid w:val="00817345"/>
    <w:rsid w:val="00841F7F"/>
    <w:rsid w:val="00845EE7"/>
    <w:rsid w:val="00862EF2"/>
    <w:rsid w:val="008A58BA"/>
    <w:rsid w:val="008D3051"/>
    <w:rsid w:val="008D5EA2"/>
    <w:rsid w:val="008D60B2"/>
    <w:rsid w:val="008F3F17"/>
    <w:rsid w:val="008F3F3A"/>
    <w:rsid w:val="008F6442"/>
    <w:rsid w:val="00900DFE"/>
    <w:rsid w:val="00902834"/>
    <w:rsid w:val="00907AA9"/>
    <w:rsid w:val="00925BE7"/>
    <w:rsid w:val="009300CC"/>
    <w:rsid w:val="0095573E"/>
    <w:rsid w:val="00956C88"/>
    <w:rsid w:val="009646B0"/>
    <w:rsid w:val="00964DA6"/>
    <w:rsid w:val="0097417E"/>
    <w:rsid w:val="0097505E"/>
    <w:rsid w:val="009928C7"/>
    <w:rsid w:val="009A61F1"/>
    <w:rsid w:val="009B7000"/>
    <w:rsid w:val="009C566D"/>
    <w:rsid w:val="009C7ED5"/>
    <w:rsid w:val="009D0F65"/>
    <w:rsid w:val="009D4C12"/>
    <w:rsid w:val="009E7DDF"/>
    <w:rsid w:val="009F0486"/>
    <w:rsid w:val="009F22BB"/>
    <w:rsid w:val="00A0069B"/>
    <w:rsid w:val="00A02C13"/>
    <w:rsid w:val="00A037A1"/>
    <w:rsid w:val="00A03C40"/>
    <w:rsid w:val="00A15E37"/>
    <w:rsid w:val="00A33AC7"/>
    <w:rsid w:val="00A41508"/>
    <w:rsid w:val="00A43073"/>
    <w:rsid w:val="00A50E33"/>
    <w:rsid w:val="00A56984"/>
    <w:rsid w:val="00A724C7"/>
    <w:rsid w:val="00A73C58"/>
    <w:rsid w:val="00A74423"/>
    <w:rsid w:val="00A76711"/>
    <w:rsid w:val="00A83402"/>
    <w:rsid w:val="00A86B0B"/>
    <w:rsid w:val="00A94586"/>
    <w:rsid w:val="00AA1B9A"/>
    <w:rsid w:val="00AA36FC"/>
    <w:rsid w:val="00AD14B7"/>
    <w:rsid w:val="00AE2527"/>
    <w:rsid w:val="00AF03AE"/>
    <w:rsid w:val="00B21D2E"/>
    <w:rsid w:val="00B34E97"/>
    <w:rsid w:val="00B37CAC"/>
    <w:rsid w:val="00B43BB6"/>
    <w:rsid w:val="00B47663"/>
    <w:rsid w:val="00B47E79"/>
    <w:rsid w:val="00B62A51"/>
    <w:rsid w:val="00B66462"/>
    <w:rsid w:val="00B67350"/>
    <w:rsid w:val="00B70ECA"/>
    <w:rsid w:val="00B74BE3"/>
    <w:rsid w:val="00B74FED"/>
    <w:rsid w:val="00B82CD4"/>
    <w:rsid w:val="00B8699A"/>
    <w:rsid w:val="00B93D92"/>
    <w:rsid w:val="00B97A0C"/>
    <w:rsid w:val="00BB620F"/>
    <w:rsid w:val="00BD5820"/>
    <w:rsid w:val="00BD6AFF"/>
    <w:rsid w:val="00BE2916"/>
    <w:rsid w:val="00C02D35"/>
    <w:rsid w:val="00C113E4"/>
    <w:rsid w:val="00C14B2F"/>
    <w:rsid w:val="00C176F8"/>
    <w:rsid w:val="00C239A7"/>
    <w:rsid w:val="00C30A22"/>
    <w:rsid w:val="00C3123C"/>
    <w:rsid w:val="00C33CB6"/>
    <w:rsid w:val="00C4198D"/>
    <w:rsid w:val="00C42AE6"/>
    <w:rsid w:val="00C50C28"/>
    <w:rsid w:val="00C522C5"/>
    <w:rsid w:val="00C64AF7"/>
    <w:rsid w:val="00C77EDC"/>
    <w:rsid w:val="00C8006F"/>
    <w:rsid w:val="00C803E2"/>
    <w:rsid w:val="00C812AE"/>
    <w:rsid w:val="00C94CA3"/>
    <w:rsid w:val="00C96D5A"/>
    <w:rsid w:val="00CA32EA"/>
    <w:rsid w:val="00CB3413"/>
    <w:rsid w:val="00CC19BC"/>
    <w:rsid w:val="00CC2C0C"/>
    <w:rsid w:val="00CE2EFF"/>
    <w:rsid w:val="00CF3FF2"/>
    <w:rsid w:val="00D01571"/>
    <w:rsid w:val="00D0455B"/>
    <w:rsid w:val="00D0588B"/>
    <w:rsid w:val="00D05C05"/>
    <w:rsid w:val="00D06070"/>
    <w:rsid w:val="00D20974"/>
    <w:rsid w:val="00D3160D"/>
    <w:rsid w:val="00D46FCA"/>
    <w:rsid w:val="00D47B82"/>
    <w:rsid w:val="00D52E21"/>
    <w:rsid w:val="00D573FE"/>
    <w:rsid w:val="00D66066"/>
    <w:rsid w:val="00D756BE"/>
    <w:rsid w:val="00D9117C"/>
    <w:rsid w:val="00D93579"/>
    <w:rsid w:val="00DA7A24"/>
    <w:rsid w:val="00DC470C"/>
    <w:rsid w:val="00DD278F"/>
    <w:rsid w:val="00DE17E7"/>
    <w:rsid w:val="00DE1885"/>
    <w:rsid w:val="00DE42A4"/>
    <w:rsid w:val="00E03C21"/>
    <w:rsid w:val="00E06FF9"/>
    <w:rsid w:val="00E15559"/>
    <w:rsid w:val="00E238D1"/>
    <w:rsid w:val="00E27B9E"/>
    <w:rsid w:val="00E27E7B"/>
    <w:rsid w:val="00E31734"/>
    <w:rsid w:val="00E43C92"/>
    <w:rsid w:val="00E4721F"/>
    <w:rsid w:val="00E6424F"/>
    <w:rsid w:val="00E66B64"/>
    <w:rsid w:val="00E70CA6"/>
    <w:rsid w:val="00E73426"/>
    <w:rsid w:val="00E95B39"/>
    <w:rsid w:val="00E97E2B"/>
    <w:rsid w:val="00EA5A4B"/>
    <w:rsid w:val="00EB1724"/>
    <w:rsid w:val="00ED66D2"/>
    <w:rsid w:val="00ED751F"/>
    <w:rsid w:val="00EF19B9"/>
    <w:rsid w:val="00EF1DD2"/>
    <w:rsid w:val="00F12197"/>
    <w:rsid w:val="00F22031"/>
    <w:rsid w:val="00F24DAA"/>
    <w:rsid w:val="00F4059A"/>
    <w:rsid w:val="00F5355E"/>
    <w:rsid w:val="00F56E5F"/>
    <w:rsid w:val="00F6365D"/>
    <w:rsid w:val="00F72D16"/>
    <w:rsid w:val="00F755A1"/>
    <w:rsid w:val="00F7621A"/>
    <w:rsid w:val="00F92743"/>
    <w:rsid w:val="00F94819"/>
    <w:rsid w:val="00F97EFA"/>
    <w:rsid w:val="00FB605F"/>
    <w:rsid w:val="00FC6ECC"/>
    <w:rsid w:val="00FC7BF3"/>
    <w:rsid w:val="00FD2818"/>
    <w:rsid w:val="00FD4081"/>
    <w:rsid w:val="00FE6070"/>
    <w:rsid w:val="00FE68EC"/>
    <w:rsid w:val="00FF0F0C"/>
    <w:rsid w:val="00FF4B45"/>
    <w:rsid w:val="00FF6892"/>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75536"/>
  <w15:docId w15:val="{3497BD1E-DC5B-40FD-89C2-98670F37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rFonts w:ascii="Tahoma" w:hAnsi="Tahoma" w:cs="Tahoma"/>
      <w:sz w:val="16"/>
      <w:szCs w:val="16"/>
    </w:rPr>
  </w:style>
  <w:style w:type="character" w:customStyle="1" w:styleId="BalloonTextChar">
    <w:name w:val="Balloon Text Char"/>
    <w:basedOn w:val="DefaultParagraphFont"/>
    <w:link w:val="BalloonText"/>
    <w:uiPriority w:val="99"/>
    <w:semiHidden/>
    <w:rsid w:val="00F4059A"/>
    <w:rPr>
      <w:rFonts w:ascii="Tahoma" w:eastAsia="Calibri" w:hAnsi="Tahoma" w:cs="Tahoma"/>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Calibri" w:eastAsia="Calibri" w:hAnsi="Calibri" w:cs="Calibri"/>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Calibri" w:eastAsia="Calibri" w:hAnsi="Calibri" w:cs="Calibri"/>
    </w:rPr>
  </w:style>
  <w:style w:type="paragraph" w:styleId="HTMLPreformatted">
    <w:name w:val="HTML Preformatted"/>
    <w:basedOn w:val="Normal"/>
    <w:link w:val="HTMLPreformattedChar"/>
    <w:uiPriority w:val="99"/>
    <w:semiHidden/>
    <w:unhideWhenUsed/>
    <w:rsid w:val="002F45B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45B4"/>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4909">
      <w:bodyDiv w:val="1"/>
      <w:marLeft w:val="0"/>
      <w:marRight w:val="0"/>
      <w:marTop w:val="0"/>
      <w:marBottom w:val="0"/>
      <w:divBdr>
        <w:top w:val="none" w:sz="0" w:space="0" w:color="auto"/>
        <w:left w:val="none" w:sz="0" w:space="0" w:color="auto"/>
        <w:bottom w:val="none" w:sz="0" w:space="0" w:color="auto"/>
        <w:right w:val="none" w:sz="0" w:space="0" w:color="auto"/>
      </w:divBdr>
    </w:div>
    <w:div w:id="65542129">
      <w:bodyDiv w:val="1"/>
      <w:marLeft w:val="0"/>
      <w:marRight w:val="0"/>
      <w:marTop w:val="0"/>
      <w:marBottom w:val="0"/>
      <w:divBdr>
        <w:top w:val="none" w:sz="0" w:space="0" w:color="auto"/>
        <w:left w:val="none" w:sz="0" w:space="0" w:color="auto"/>
        <w:bottom w:val="none" w:sz="0" w:space="0" w:color="auto"/>
        <w:right w:val="none" w:sz="0" w:space="0" w:color="auto"/>
      </w:divBdr>
    </w:div>
    <w:div w:id="72439863">
      <w:bodyDiv w:val="1"/>
      <w:marLeft w:val="0"/>
      <w:marRight w:val="0"/>
      <w:marTop w:val="0"/>
      <w:marBottom w:val="0"/>
      <w:divBdr>
        <w:top w:val="none" w:sz="0" w:space="0" w:color="auto"/>
        <w:left w:val="none" w:sz="0" w:space="0" w:color="auto"/>
        <w:bottom w:val="none" w:sz="0" w:space="0" w:color="auto"/>
        <w:right w:val="none" w:sz="0" w:space="0" w:color="auto"/>
      </w:divBdr>
    </w:div>
    <w:div w:id="113250787">
      <w:bodyDiv w:val="1"/>
      <w:marLeft w:val="0"/>
      <w:marRight w:val="0"/>
      <w:marTop w:val="0"/>
      <w:marBottom w:val="0"/>
      <w:divBdr>
        <w:top w:val="none" w:sz="0" w:space="0" w:color="auto"/>
        <w:left w:val="none" w:sz="0" w:space="0" w:color="auto"/>
        <w:bottom w:val="none" w:sz="0" w:space="0" w:color="auto"/>
        <w:right w:val="none" w:sz="0" w:space="0" w:color="auto"/>
      </w:divBdr>
    </w:div>
    <w:div w:id="193665035">
      <w:bodyDiv w:val="1"/>
      <w:marLeft w:val="0"/>
      <w:marRight w:val="0"/>
      <w:marTop w:val="0"/>
      <w:marBottom w:val="0"/>
      <w:divBdr>
        <w:top w:val="none" w:sz="0" w:space="0" w:color="auto"/>
        <w:left w:val="none" w:sz="0" w:space="0" w:color="auto"/>
        <w:bottom w:val="none" w:sz="0" w:space="0" w:color="auto"/>
        <w:right w:val="none" w:sz="0" w:space="0" w:color="auto"/>
      </w:divBdr>
    </w:div>
    <w:div w:id="253711868">
      <w:bodyDiv w:val="1"/>
      <w:marLeft w:val="0"/>
      <w:marRight w:val="0"/>
      <w:marTop w:val="0"/>
      <w:marBottom w:val="0"/>
      <w:divBdr>
        <w:top w:val="none" w:sz="0" w:space="0" w:color="auto"/>
        <w:left w:val="none" w:sz="0" w:space="0" w:color="auto"/>
        <w:bottom w:val="none" w:sz="0" w:space="0" w:color="auto"/>
        <w:right w:val="none" w:sz="0" w:space="0" w:color="auto"/>
      </w:divBdr>
    </w:div>
    <w:div w:id="297227722">
      <w:bodyDiv w:val="1"/>
      <w:marLeft w:val="0"/>
      <w:marRight w:val="0"/>
      <w:marTop w:val="0"/>
      <w:marBottom w:val="0"/>
      <w:divBdr>
        <w:top w:val="none" w:sz="0" w:space="0" w:color="auto"/>
        <w:left w:val="none" w:sz="0" w:space="0" w:color="auto"/>
        <w:bottom w:val="none" w:sz="0" w:space="0" w:color="auto"/>
        <w:right w:val="none" w:sz="0" w:space="0" w:color="auto"/>
      </w:divBdr>
    </w:div>
    <w:div w:id="350189173">
      <w:bodyDiv w:val="1"/>
      <w:marLeft w:val="0"/>
      <w:marRight w:val="0"/>
      <w:marTop w:val="0"/>
      <w:marBottom w:val="0"/>
      <w:divBdr>
        <w:top w:val="none" w:sz="0" w:space="0" w:color="auto"/>
        <w:left w:val="none" w:sz="0" w:space="0" w:color="auto"/>
        <w:bottom w:val="none" w:sz="0" w:space="0" w:color="auto"/>
        <w:right w:val="none" w:sz="0" w:space="0" w:color="auto"/>
      </w:divBdr>
    </w:div>
    <w:div w:id="446968479">
      <w:bodyDiv w:val="1"/>
      <w:marLeft w:val="0"/>
      <w:marRight w:val="0"/>
      <w:marTop w:val="0"/>
      <w:marBottom w:val="0"/>
      <w:divBdr>
        <w:top w:val="none" w:sz="0" w:space="0" w:color="auto"/>
        <w:left w:val="none" w:sz="0" w:space="0" w:color="auto"/>
        <w:bottom w:val="none" w:sz="0" w:space="0" w:color="auto"/>
        <w:right w:val="none" w:sz="0" w:space="0" w:color="auto"/>
      </w:divBdr>
    </w:div>
    <w:div w:id="463086952">
      <w:bodyDiv w:val="1"/>
      <w:marLeft w:val="0"/>
      <w:marRight w:val="0"/>
      <w:marTop w:val="0"/>
      <w:marBottom w:val="0"/>
      <w:divBdr>
        <w:top w:val="none" w:sz="0" w:space="0" w:color="auto"/>
        <w:left w:val="none" w:sz="0" w:space="0" w:color="auto"/>
        <w:bottom w:val="none" w:sz="0" w:space="0" w:color="auto"/>
        <w:right w:val="none" w:sz="0" w:space="0" w:color="auto"/>
      </w:divBdr>
    </w:div>
    <w:div w:id="477384930">
      <w:bodyDiv w:val="1"/>
      <w:marLeft w:val="0"/>
      <w:marRight w:val="0"/>
      <w:marTop w:val="0"/>
      <w:marBottom w:val="0"/>
      <w:divBdr>
        <w:top w:val="none" w:sz="0" w:space="0" w:color="auto"/>
        <w:left w:val="none" w:sz="0" w:space="0" w:color="auto"/>
        <w:bottom w:val="none" w:sz="0" w:space="0" w:color="auto"/>
        <w:right w:val="none" w:sz="0" w:space="0" w:color="auto"/>
      </w:divBdr>
    </w:div>
    <w:div w:id="482813976">
      <w:bodyDiv w:val="1"/>
      <w:marLeft w:val="0"/>
      <w:marRight w:val="0"/>
      <w:marTop w:val="0"/>
      <w:marBottom w:val="0"/>
      <w:divBdr>
        <w:top w:val="none" w:sz="0" w:space="0" w:color="auto"/>
        <w:left w:val="none" w:sz="0" w:space="0" w:color="auto"/>
        <w:bottom w:val="none" w:sz="0" w:space="0" w:color="auto"/>
        <w:right w:val="none" w:sz="0" w:space="0" w:color="auto"/>
      </w:divBdr>
    </w:div>
    <w:div w:id="496924879">
      <w:bodyDiv w:val="1"/>
      <w:marLeft w:val="0"/>
      <w:marRight w:val="0"/>
      <w:marTop w:val="0"/>
      <w:marBottom w:val="0"/>
      <w:divBdr>
        <w:top w:val="none" w:sz="0" w:space="0" w:color="auto"/>
        <w:left w:val="none" w:sz="0" w:space="0" w:color="auto"/>
        <w:bottom w:val="none" w:sz="0" w:space="0" w:color="auto"/>
        <w:right w:val="none" w:sz="0" w:space="0" w:color="auto"/>
      </w:divBdr>
    </w:div>
    <w:div w:id="739836572">
      <w:bodyDiv w:val="1"/>
      <w:marLeft w:val="0"/>
      <w:marRight w:val="0"/>
      <w:marTop w:val="0"/>
      <w:marBottom w:val="0"/>
      <w:divBdr>
        <w:top w:val="none" w:sz="0" w:space="0" w:color="auto"/>
        <w:left w:val="none" w:sz="0" w:space="0" w:color="auto"/>
        <w:bottom w:val="none" w:sz="0" w:space="0" w:color="auto"/>
        <w:right w:val="none" w:sz="0" w:space="0" w:color="auto"/>
      </w:divBdr>
    </w:div>
    <w:div w:id="840465455">
      <w:bodyDiv w:val="1"/>
      <w:marLeft w:val="0"/>
      <w:marRight w:val="0"/>
      <w:marTop w:val="0"/>
      <w:marBottom w:val="0"/>
      <w:divBdr>
        <w:top w:val="none" w:sz="0" w:space="0" w:color="auto"/>
        <w:left w:val="none" w:sz="0" w:space="0" w:color="auto"/>
        <w:bottom w:val="none" w:sz="0" w:space="0" w:color="auto"/>
        <w:right w:val="none" w:sz="0" w:space="0" w:color="auto"/>
      </w:divBdr>
    </w:div>
    <w:div w:id="843740017">
      <w:bodyDiv w:val="1"/>
      <w:marLeft w:val="0"/>
      <w:marRight w:val="0"/>
      <w:marTop w:val="0"/>
      <w:marBottom w:val="0"/>
      <w:divBdr>
        <w:top w:val="none" w:sz="0" w:space="0" w:color="auto"/>
        <w:left w:val="none" w:sz="0" w:space="0" w:color="auto"/>
        <w:bottom w:val="none" w:sz="0" w:space="0" w:color="auto"/>
        <w:right w:val="none" w:sz="0" w:space="0" w:color="auto"/>
      </w:divBdr>
    </w:div>
    <w:div w:id="952708653">
      <w:bodyDiv w:val="1"/>
      <w:marLeft w:val="0"/>
      <w:marRight w:val="0"/>
      <w:marTop w:val="0"/>
      <w:marBottom w:val="0"/>
      <w:divBdr>
        <w:top w:val="none" w:sz="0" w:space="0" w:color="auto"/>
        <w:left w:val="none" w:sz="0" w:space="0" w:color="auto"/>
        <w:bottom w:val="none" w:sz="0" w:space="0" w:color="auto"/>
        <w:right w:val="none" w:sz="0" w:space="0" w:color="auto"/>
      </w:divBdr>
    </w:div>
    <w:div w:id="983268519">
      <w:bodyDiv w:val="1"/>
      <w:marLeft w:val="0"/>
      <w:marRight w:val="0"/>
      <w:marTop w:val="0"/>
      <w:marBottom w:val="0"/>
      <w:divBdr>
        <w:top w:val="none" w:sz="0" w:space="0" w:color="auto"/>
        <w:left w:val="none" w:sz="0" w:space="0" w:color="auto"/>
        <w:bottom w:val="none" w:sz="0" w:space="0" w:color="auto"/>
        <w:right w:val="none" w:sz="0" w:space="0" w:color="auto"/>
      </w:divBdr>
    </w:div>
    <w:div w:id="1129283542">
      <w:bodyDiv w:val="1"/>
      <w:marLeft w:val="0"/>
      <w:marRight w:val="0"/>
      <w:marTop w:val="0"/>
      <w:marBottom w:val="0"/>
      <w:divBdr>
        <w:top w:val="none" w:sz="0" w:space="0" w:color="auto"/>
        <w:left w:val="none" w:sz="0" w:space="0" w:color="auto"/>
        <w:bottom w:val="none" w:sz="0" w:space="0" w:color="auto"/>
        <w:right w:val="none" w:sz="0" w:space="0" w:color="auto"/>
      </w:divBdr>
    </w:div>
    <w:div w:id="1196041180">
      <w:bodyDiv w:val="1"/>
      <w:marLeft w:val="0"/>
      <w:marRight w:val="0"/>
      <w:marTop w:val="0"/>
      <w:marBottom w:val="0"/>
      <w:divBdr>
        <w:top w:val="none" w:sz="0" w:space="0" w:color="auto"/>
        <w:left w:val="none" w:sz="0" w:space="0" w:color="auto"/>
        <w:bottom w:val="none" w:sz="0" w:space="0" w:color="auto"/>
        <w:right w:val="none" w:sz="0" w:space="0" w:color="auto"/>
      </w:divBdr>
    </w:div>
    <w:div w:id="1267033268">
      <w:bodyDiv w:val="1"/>
      <w:marLeft w:val="0"/>
      <w:marRight w:val="0"/>
      <w:marTop w:val="0"/>
      <w:marBottom w:val="0"/>
      <w:divBdr>
        <w:top w:val="none" w:sz="0" w:space="0" w:color="auto"/>
        <w:left w:val="none" w:sz="0" w:space="0" w:color="auto"/>
        <w:bottom w:val="none" w:sz="0" w:space="0" w:color="auto"/>
        <w:right w:val="none" w:sz="0" w:space="0" w:color="auto"/>
      </w:divBdr>
    </w:div>
    <w:div w:id="1283460445">
      <w:bodyDiv w:val="1"/>
      <w:marLeft w:val="0"/>
      <w:marRight w:val="0"/>
      <w:marTop w:val="0"/>
      <w:marBottom w:val="0"/>
      <w:divBdr>
        <w:top w:val="none" w:sz="0" w:space="0" w:color="auto"/>
        <w:left w:val="none" w:sz="0" w:space="0" w:color="auto"/>
        <w:bottom w:val="none" w:sz="0" w:space="0" w:color="auto"/>
        <w:right w:val="none" w:sz="0" w:space="0" w:color="auto"/>
      </w:divBdr>
    </w:div>
    <w:div w:id="1336885761">
      <w:bodyDiv w:val="1"/>
      <w:marLeft w:val="0"/>
      <w:marRight w:val="0"/>
      <w:marTop w:val="0"/>
      <w:marBottom w:val="0"/>
      <w:divBdr>
        <w:top w:val="none" w:sz="0" w:space="0" w:color="auto"/>
        <w:left w:val="none" w:sz="0" w:space="0" w:color="auto"/>
        <w:bottom w:val="none" w:sz="0" w:space="0" w:color="auto"/>
        <w:right w:val="none" w:sz="0" w:space="0" w:color="auto"/>
      </w:divBdr>
    </w:div>
    <w:div w:id="1488324453">
      <w:bodyDiv w:val="1"/>
      <w:marLeft w:val="0"/>
      <w:marRight w:val="0"/>
      <w:marTop w:val="0"/>
      <w:marBottom w:val="0"/>
      <w:divBdr>
        <w:top w:val="none" w:sz="0" w:space="0" w:color="auto"/>
        <w:left w:val="none" w:sz="0" w:space="0" w:color="auto"/>
        <w:bottom w:val="none" w:sz="0" w:space="0" w:color="auto"/>
        <w:right w:val="none" w:sz="0" w:space="0" w:color="auto"/>
      </w:divBdr>
    </w:div>
    <w:div w:id="1548685464">
      <w:bodyDiv w:val="1"/>
      <w:marLeft w:val="0"/>
      <w:marRight w:val="0"/>
      <w:marTop w:val="0"/>
      <w:marBottom w:val="0"/>
      <w:divBdr>
        <w:top w:val="none" w:sz="0" w:space="0" w:color="auto"/>
        <w:left w:val="none" w:sz="0" w:space="0" w:color="auto"/>
        <w:bottom w:val="none" w:sz="0" w:space="0" w:color="auto"/>
        <w:right w:val="none" w:sz="0" w:space="0" w:color="auto"/>
      </w:divBdr>
    </w:div>
    <w:div w:id="1652447458">
      <w:bodyDiv w:val="1"/>
      <w:marLeft w:val="0"/>
      <w:marRight w:val="0"/>
      <w:marTop w:val="0"/>
      <w:marBottom w:val="0"/>
      <w:divBdr>
        <w:top w:val="none" w:sz="0" w:space="0" w:color="auto"/>
        <w:left w:val="none" w:sz="0" w:space="0" w:color="auto"/>
        <w:bottom w:val="none" w:sz="0" w:space="0" w:color="auto"/>
        <w:right w:val="none" w:sz="0" w:space="0" w:color="auto"/>
      </w:divBdr>
    </w:div>
    <w:div w:id="1709529141">
      <w:bodyDiv w:val="1"/>
      <w:marLeft w:val="0"/>
      <w:marRight w:val="0"/>
      <w:marTop w:val="0"/>
      <w:marBottom w:val="0"/>
      <w:divBdr>
        <w:top w:val="none" w:sz="0" w:space="0" w:color="auto"/>
        <w:left w:val="none" w:sz="0" w:space="0" w:color="auto"/>
        <w:bottom w:val="none" w:sz="0" w:space="0" w:color="auto"/>
        <w:right w:val="none" w:sz="0" w:space="0" w:color="auto"/>
      </w:divBdr>
    </w:div>
    <w:div w:id="1742286478">
      <w:bodyDiv w:val="1"/>
      <w:marLeft w:val="0"/>
      <w:marRight w:val="0"/>
      <w:marTop w:val="0"/>
      <w:marBottom w:val="0"/>
      <w:divBdr>
        <w:top w:val="none" w:sz="0" w:space="0" w:color="auto"/>
        <w:left w:val="none" w:sz="0" w:space="0" w:color="auto"/>
        <w:bottom w:val="none" w:sz="0" w:space="0" w:color="auto"/>
        <w:right w:val="none" w:sz="0" w:space="0" w:color="auto"/>
      </w:divBdr>
    </w:div>
    <w:div w:id="1749230424">
      <w:bodyDiv w:val="1"/>
      <w:marLeft w:val="0"/>
      <w:marRight w:val="0"/>
      <w:marTop w:val="0"/>
      <w:marBottom w:val="0"/>
      <w:divBdr>
        <w:top w:val="none" w:sz="0" w:space="0" w:color="auto"/>
        <w:left w:val="none" w:sz="0" w:space="0" w:color="auto"/>
        <w:bottom w:val="none" w:sz="0" w:space="0" w:color="auto"/>
        <w:right w:val="none" w:sz="0" w:space="0" w:color="auto"/>
      </w:divBdr>
    </w:div>
    <w:div w:id="1942255388">
      <w:bodyDiv w:val="1"/>
      <w:marLeft w:val="0"/>
      <w:marRight w:val="0"/>
      <w:marTop w:val="0"/>
      <w:marBottom w:val="0"/>
      <w:divBdr>
        <w:top w:val="none" w:sz="0" w:space="0" w:color="auto"/>
        <w:left w:val="none" w:sz="0" w:space="0" w:color="auto"/>
        <w:bottom w:val="none" w:sz="0" w:space="0" w:color="auto"/>
        <w:right w:val="none" w:sz="0" w:space="0" w:color="auto"/>
      </w:divBdr>
    </w:div>
    <w:div w:id="1960843323">
      <w:bodyDiv w:val="1"/>
      <w:marLeft w:val="0"/>
      <w:marRight w:val="0"/>
      <w:marTop w:val="0"/>
      <w:marBottom w:val="0"/>
      <w:divBdr>
        <w:top w:val="none" w:sz="0" w:space="0" w:color="auto"/>
        <w:left w:val="none" w:sz="0" w:space="0" w:color="auto"/>
        <w:bottom w:val="none" w:sz="0" w:space="0" w:color="auto"/>
        <w:right w:val="none" w:sz="0" w:space="0" w:color="auto"/>
      </w:divBdr>
    </w:div>
    <w:div w:id="1974870705">
      <w:bodyDiv w:val="1"/>
      <w:marLeft w:val="0"/>
      <w:marRight w:val="0"/>
      <w:marTop w:val="0"/>
      <w:marBottom w:val="0"/>
      <w:divBdr>
        <w:top w:val="none" w:sz="0" w:space="0" w:color="auto"/>
        <w:left w:val="none" w:sz="0" w:space="0" w:color="auto"/>
        <w:bottom w:val="none" w:sz="0" w:space="0" w:color="auto"/>
        <w:right w:val="none" w:sz="0" w:space="0" w:color="auto"/>
      </w:divBdr>
    </w:div>
    <w:div w:id="2000040023">
      <w:bodyDiv w:val="1"/>
      <w:marLeft w:val="0"/>
      <w:marRight w:val="0"/>
      <w:marTop w:val="0"/>
      <w:marBottom w:val="0"/>
      <w:divBdr>
        <w:top w:val="none" w:sz="0" w:space="0" w:color="auto"/>
        <w:left w:val="none" w:sz="0" w:space="0" w:color="auto"/>
        <w:bottom w:val="none" w:sz="0" w:space="0" w:color="auto"/>
        <w:right w:val="none" w:sz="0" w:space="0" w:color="auto"/>
      </w:divBdr>
    </w:div>
    <w:div w:id="2018724024">
      <w:bodyDiv w:val="1"/>
      <w:marLeft w:val="0"/>
      <w:marRight w:val="0"/>
      <w:marTop w:val="0"/>
      <w:marBottom w:val="0"/>
      <w:divBdr>
        <w:top w:val="none" w:sz="0" w:space="0" w:color="auto"/>
        <w:left w:val="none" w:sz="0" w:space="0" w:color="auto"/>
        <w:bottom w:val="none" w:sz="0" w:space="0" w:color="auto"/>
        <w:right w:val="none" w:sz="0" w:space="0" w:color="auto"/>
      </w:divBdr>
    </w:div>
    <w:div w:id="206733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eysmart.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ana.com.au/pages/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3624</Words>
  <Characters>20657</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(Venue Name)</vt:lpstr>
      <vt:lpstr>Δέσμευση λέσχης όσον αφορά το υπεύθυνο παιχνίδι</vt:lpstr>
      <vt:lpstr>Διαθεσιμότητα κώδικα δεοντολογίας</vt:lpstr>
      <vt:lpstr>Πληροφορίες περί υπεύθυνου παιχνιδιού</vt:lpstr>
      <vt:lpstr>Πληροφορίες προϊόντων τυχερών παιχνιδιών</vt:lpstr>
      <vt:lpstr>Στρατηγική προδέσμευσης</vt:lpstr>
      <vt:lpstr>Συναναστροφή με πελάτες</vt:lpstr>
      <vt:lpstr>6.1 	Αλληλεπίδραση με τους πελάτες - επικοινωνία με τους Gamblers</vt:lpstr>
      <vt:lpstr>6.1.1	Ο φορέας εκμετάλλευσης πρέπει να διασφαλίζει ότι οι επικοινωνίες με τους π</vt:lpstr>
      <vt:lpstr>(α) Να παρακινήσει ένα άτομο να εισέλθει ή να παραμείνει στην περιοχή της μηχαν</vt:lpstr>
      <vt:lpstr>(β) Παίρνει το παιχνίδι παιχνιδιού τυχερών παιχνιδιών (με εξαίρεση την επικοινων</vt:lpstr>
      <vt:lpstr>(γ) Ενίσχυση ή ενθάρρυνση εγκαταστάσεων ή παρερμηνειών σχετικά με τις μηχανές τυ</vt:lpstr>
      <vt:lpstr>Εγώ. Πείτε σε ένα άτομο ότι μπορεί να κάνει χρήματα παίζοντας μια μηχανή τυχερών</vt:lpstr>
      <vt:lpstr>ii. Το να πει κάποιος ότι ένα τζάκποτ παιχνιδομηχανής ή τζακ ποτ παιχνιδιού έχει</vt:lpstr>
      <vt:lpstr>iii. Συζήτηση για την τύχη ή τις δεισιδαιμονίες.</vt:lpstr>
      <vt:lpstr>iv. Το να λέτε σε κάποιον ότι μια «σχεδόν απουσία» σημαίνει ότι η μηχανή τυχερών</vt:lpstr>
      <vt:lpstr>v. Προτροπή ή ενθάρρυνση της πεποίθησης ότι η περιστροφή σε μια μηχανή τυχερών π</vt:lpstr>
      <vt:lpstr>vi. Υποθέτοντας ή ενθαρρύνοντας την πεποίθηση ότι υπάρχουν στρατηγικές που ένα ά</vt:lpstr>
      <vt:lpstr>vii. Μιλώντας σε ένα πρόσωπο που αξίζει να κερδίσει.</vt:lpstr>
      <vt:lpstr/>
      <vt:lpstr/>
      <vt:lpstr/>
      <vt:lpstr>6.1.2Ο	 χειριστής του χώρου πρέπει να λάβει εύλογα μέτρα ώστε οι επικοινωνίες με</vt:lpstr>
      <vt:lpstr>6.1.3	Με εξαίρεση την σήμανση EFTPOS, ο χειριστής του χώρου δεν πρέπει να παρακι</vt:lpstr>
      <vt:lpstr>(α) Ανάληψη χρημάτων ή απόσυρση περισσότερων χρημάτων από ταμείο. ή</vt:lpstr>
      <vt:lpstr>(β) Αφήστε τον εγκεκριμένο χώρο για να κερδίσετε χρήματα ή για να λάβετε περισσό</vt:lpstr>
      <vt:lpstr/>
      <vt:lpstr>6.1.4	Εντούτοις, ένας φορέας εκμετάλλευσης χώρου μπορεί να κατευθύνει ένα άτομο </vt:lpstr>
      <vt:lpstr/>
      <vt:lpstr>6.2	Αλληλεπίδραση με τους πελάτες - σημάδια κινδύνου</vt:lpstr>
      <vt:lpstr/>
      <vt:lpstr>6.2.1	Ο χειριστής του χώρου πρέπει να λάβει όλα τα εύλογα μέτρα για να εξασφαλίσ</vt:lpstr>
      <vt:lpstr>6.2.2	Ο χειριστής του χώρου πρέπει να λάβει όλα τα εύλογα μέτρα ώστε να διασφαλί</vt:lpstr>
      <vt:lpstr>6.2.3	Ο χειριστής του χώρου δεν πρέπει να ενθαρρύνει ή να παρακινεί ένα άτομο να</vt:lpstr>
      <vt:lpstr>6.2.4	Ο χειριστής του χώρου αναμένεται να ζητήσει από ένα άτομο να απομακρυνθεί </vt:lpstr>
      <vt:lpstr>6.2.5	Ο χειριστής του χώρου αναμένεται να αλληλεπιδράσει με ένα άτομο που έχει π</vt:lpstr>
      <vt:lpstr>6.2.6	Ο χειριστής του χώρου αναμένεται να αλληλεπιδράσει με ένα άτομο που:</vt:lpstr>
      <vt:lpstr>(α) Ζητείται να κάνει ένα διάλειμμα και αρνείται να απομακρυνθεί από την περιοχή</vt:lpstr>
      <vt:lpstr>(β) Παίζει ταυτόχρονα πολλαπλές μηχανές τυχερών παιχνιδιών. ή</vt:lpstr>
      <vt:lpstr>(γ) Αποθηκεύει μια μηχανή τυχερών παιχνιδιών για να παίξει μια άλλη μηχανή τυχερ</vt:lpstr>
      <vt:lpstr/>
      <vt:lpstr>Πρόγραμμα επιβράβευσης πελατών</vt:lpstr>
      <vt:lpstr>Ή</vt:lpstr>
      <vt:lpstr>8.1	Οι υπάλληλοι αυτού του χώρου δεν επιτρέπεται να παίζουν μηχάνημα τυχερών παι</vt:lpstr>
      <vt:lpstr/>
      <vt:lpstr>8.2	Ο χειριστής του χώρου πρέπει να παρέχει πληροφορίες στο προσωπικό ώστε να έχ</vt:lpstr>
      <vt:lpstr/>
      <vt:lpstr>Επίσης, πέραν των δύο παραπάνω επιλογών</vt:lpstr>
      <vt:lpstr>Υπηρεσίες υποστήριξης ατόμων με προβλήματα τζόγου</vt:lpstr>
      <vt:lpstr>Ένας φορέας εκμετάλλευσης του χώρου αναμένεται να εξασφαλίσει ότι το προσωπικό π</vt:lpstr>
      <vt:lpstr/>
      <vt:lpstr>Παράπονα πελατών</vt:lpstr>
      <vt:lpstr>Ανήλικοι</vt:lpstr>
      <vt:lpstr>Περιβάλλον Τυχερών Παιχνιδιών</vt:lpstr>
      <vt:lpstr/>
      <vt:lpstr>12.1 Ο χειριστής του χώρου δεν πρέπει να ενθαρρύνει ένα άτομο να παίζει ταυτόχρο</vt:lpstr>
      <vt:lpstr>12.2	Ο χειριστής του χώρου πρέπει να λάβει όλα τα εύλογα μέτρα για να αποθαρρύνε</vt:lpstr>
      <vt:lpstr>12.3	Κατά τη διάρκεια των ωρών λειτουργίας των εγκαταστάσεων τροφίμων και ποτών </vt:lpstr>
      <vt:lpstr>12.4	Ο χειριστής ενός χώρου μπορεί να προσφέρει σε ένα άτομο που κάθεται ή παίζε</vt:lpstr>
      <vt:lpstr/>
      <vt:lpstr/>
      <vt:lpstr/>
      <vt:lpstr/>
      <vt:lpstr>Οικονομικές συναλλαγές</vt:lpstr>
      <vt:lpstr/>
      <vt:lpstr>Διαφήμιση και προώθηση</vt:lpstr>
      <vt:lpstr/>
      <vt:lpstr>Εφαρμογή κώδικα</vt:lpstr>
      <vt:lpstr>Αναθεώρηση κώδικα</vt:lpstr>
    </vt:vector>
  </TitlesOfParts>
  <Company>Toshiba</Company>
  <LinksUpToDate>false</LinksUpToDate>
  <CharactersWithSpaces>24233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2020-10-08T23:44:00Z</dcterms:created>
  <dcterms:modified xsi:type="dcterms:W3CDTF">2020-10-08T23:44:00Z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